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A6639" w14:textId="3BC71B9C" w:rsidR="00CC7CB6" w:rsidRPr="00B645EF" w:rsidRDefault="00B645EF" w:rsidP="00B645EF">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r w:rsidRPr="00B645EF">
        <w:rPr>
          <w:rFonts w:ascii="Times New Roman" w:eastAsia="Times New Roman" w:hAnsi="Times New Roman" w:cs="Times New Roman"/>
          <w:b/>
          <w:color w:val="000000"/>
          <w:sz w:val="32"/>
          <w:szCs w:val="32"/>
        </w:rPr>
        <w:t>Analysis of Tax Obligations Under Article 21/ 26 And Potential Sanctions for PT NPA</w:t>
      </w:r>
    </w:p>
    <w:p w14:paraId="6AC0765D" w14:textId="77777777" w:rsidR="00CC7CB6" w:rsidRPr="00B645EF" w:rsidRDefault="00CC7CB6" w:rsidP="00B645EF">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p>
    <w:p w14:paraId="7489CFEF" w14:textId="4C04EF80" w:rsidR="00CC7CB6" w:rsidRPr="00B645EF" w:rsidRDefault="00B645EF" w:rsidP="00B645EF">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vertAlign w:val="superscript"/>
        </w:rPr>
      </w:pPr>
      <w:r w:rsidRPr="00B645EF">
        <w:rPr>
          <w:rFonts w:ascii="Times New Roman" w:eastAsia="Times New Roman" w:hAnsi="Times New Roman" w:cs="Times New Roman"/>
          <w:b/>
          <w:color w:val="000000"/>
          <w:sz w:val="24"/>
          <w:szCs w:val="24"/>
          <w:vertAlign w:val="superscript"/>
        </w:rPr>
        <w:t>1</w:t>
      </w:r>
      <w:r w:rsidRPr="00B645EF">
        <w:rPr>
          <w:rFonts w:ascii="Times New Roman" w:eastAsia="Times New Roman" w:hAnsi="Times New Roman" w:cs="Times New Roman"/>
          <w:b/>
          <w:color w:val="000000"/>
          <w:sz w:val="24"/>
          <w:szCs w:val="24"/>
        </w:rPr>
        <w:t xml:space="preserve">Nur Amialia Putri, </w:t>
      </w:r>
      <w:r w:rsidRPr="00B645EF">
        <w:rPr>
          <w:rFonts w:ascii="Times New Roman" w:eastAsia="Times New Roman" w:hAnsi="Times New Roman" w:cs="Times New Roman"/>
          <w:b/>
          <w:color w:val="000000"/>
          <w:sz w:val="24"/>
          <w:szCs w:val="24"/>
          <w:vertAlign w:val="superscript"/>
        </w:rPr>
        <w:t>2</w:t>
      </w:r>
      <w:r w:rsidRPr="00B645EF">
        <w:rPr>
          <w:rFonts w:ascii="Times New Roman" w:eastAsia="Times New Roman" w:hAnsi="Times New Roman" w:cs="Times New Roman"/>
          <w:b/>
          <w:color w:val="000000"/>
          <w:sz w:val="24"/>
          <w:szCs w:val="24"/>
        </w:rPr>
        <w:t xml:space="preserve">Syaifuddin AS, </w:t>
      </w:r>
      <w:r w:rsidRPr="00B645EF">
        <w:rPr>
          <w:rFonts w:ascii="Times New Roman" w:eastAsia="Times New Roman" w:hAnsi="Times New Roman" w:cs="Times New Roman"/>
          <w:b/>
          <w:color w:val="000000"/>
          <w:sz w:val="24"/>
          <w:szCs w:val="24"/>
          <w:vertAlign w:val="superscript"/>
        </w:rPr>
        <w:t>3</w:t>
      </w:r>
      <w:r w:rsidRPr="00B645EF">
        <w:rPr>
          <w:rFonts w:ascii="Times New Roman" w:eastAsia="Times New Roman" w:hAnsi="Times New Roman" w:cs="Times New Roman"/>
          <w:b/>
          <w:color w:val="000000"/>
          <w:sz w:val="24"/>
          <w:szCs w:val="24"/>
        </w:rPr>
        <w:t xml:space="preserve">Danang Djoko Susilo, </w:t>
      </w:r>
      <w:r w:rsidRPr="00B645EF">
        <w:rPr>
          <w:rFonts w:ascii="Times New Roman" w:eastAsia="Times New Roman" w:hAnsi="Times New Roman" w:cs="Times New Roman"/>
          <w:b/>
          <w:color w:val="000000"/>
          <w:sz w:val="24"/>
          <w:szCs w:val="24"/>
          <w:vertAlign w:val="superscript"/>
        </w:rPr>
        <w:t>4</w:t>
      </w:r>
      <w:r w:rsidRPr="00B645EF">
        <w:rPr>
          <w:rFonts w:ascii="Times New Roman" w:eastAsia="Times New Roman" w:hAnsi="Times New Roman" w:cs="Times New Roman"/>
          <w:b/>
          <w:color w:val="000000"/>
          <w:sz w:val="24"/>
          <w:szCs w:val="24"/>
        </w:rPr>
        <w:t>Deddy Dariansyah</w:t>
      </w:r>
    </w:p>
    <w:p w14:paraId="65FAF138" w14:textId="6BA61257" w:rsidR="00CC7CB6" w:rsidRPr="00B645EF" w:rsidRDefault="00B645EF" w:rsidP="00B645EF">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B645EF">
        <w:rPr>
          <w:rFonts w:ascii="Times New Roman" w:eastAsia="Times New Roman" w:hAnsi="Times New Roman" w:cs="Times New Roman"/>
          <w:bCs/>
          <w:color w:val="000000"/>
          <w:sz w:val="24"/>
          <w:szCs w:val="24"/>
          <w:vertAlign w:val="superscript"/>
        </w:rPr>
        <w:t>1,2,3,4</w:t>
      </w:r>
      <w:r w:rsidRPr="00B645EF">
        <w:rPr>
          <w:rFonts w:ascii="Times New Roman" w:eastAsia="Times New Roman" w:hAnsi="Times New Roman" w:cs="Times New Roman"/>
          <w:b/>
          <w:color w:val="000000"/>
          <w:sz w:val="24"/>
          <w:szCs w:val="24"/>
          <w:vertAlign w:val="superscript"/>
        </w:rPr>
        <w:t xml:space="preserve"> </w:t>
      </w:r>
      <w:r w:rsidRPr="00B645EF">
        <w:rPr>
          <w:rFonts w:ascii="Times New Roman" w:eastAsia="Times New Roman" w:hAnsi="Times New Roman" w:cs="Times New Roman"/>
          <w:color w:val="000000"/>
          <w:sz w:val="24"/>
          <w:szCs w:val="24"/>
        </w:rPr>
        <w:t>Sekolah Tinggi Perpajakan Indonesia</w:t>
      </w:r>
      <w:r w:rsidR="00000000" w:rsidRPr="00B645EF">
        <w:rPr>
          <w:rFonts w:ascii="Times New Roman" w:eastAsia="Times New Roman" w:hAnsi="Times New Roman" w:cs="Times New Roman"/>
          <w:color w:val="000000"/>
          <w:sz w:val="24"/>
          <w:szCs w:val="24"/>
        </w:rPr>
        <w:t xml:space="preserve"> </w:t>
      </w:r>
    </w:p>
    <w:p w14:paraId="6704D2AC" w14:textId="77777777" w:rsidR="00CC7CB6" w:rsidRPr="00B645EF" w:rsidRDefault="00CC7CB6" w:rsidP="00B645EF">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3F130ED0" w14:textId="77777777" w:rsidR="00CC7CB6" w:rsidRPr="00B645EF" w:rsidRDefault="00000000" w:rsidP="00B645EF">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*Corresponding Author:</w:t>
      </w:r>
    </w:p>
    <w:p w14:paraId="592C24D7" w14:textId="77777777" w:rsidR="00CC7CB6" w:rsidRPr="00B645EF" w:rsidRDefault="00000000" w:rsidP="00B645EF">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Email Penulis</w:t>
      </w:r>
    </w:p>
    <w:p w14:paraId="0D8E3FCC" w14:textId="77777777" w:rsidR="00CC7CB6" w:rsidRPr="00B645EF" w:rsidRDefault="00CC7CB6" w:rsidP="00B645EF">
      <w:pPr>
        <w:pBdr>
          <w:top w:val="nil"/>
          <w:left w:val="nil"/>
          <w:bottom w:val="nil"/>
          <w:right w:val="nil"/>
          <w:between w:val="nil"/>
        </w:pBdr>
        <w:spacing w:after="0" w:line="360" w:lineRule="auto"/>
        <w:jc w:val="center"/>
        <w:rPr>
          <w:rFonts w:ascii="Times New Roman" w:eastAsia="Times New Roman" w:hAnsi="Times New Roman" w:cs="Times New Roman"/>
          <w:b/>
          <w:color w:val="000000"/>
        </w:rPr>
      </w:pPr>
    </w:p>
    <w:p w14:paraId="253239F8" w14:textId="77777777" w:rsidR="00CC7CB6" w:rsidRPr="00B645EF" w:rsidRDefault="00000000" w:rsidP="00B645EF">
      <w:pPr>
        <w:pBdr>
          <w:top w:val="nil"/>
          <w:left w:val="nil"/>
          <w:bottom w:val="nil"/>
          <w:right w:val="nil"/>
          <w:between w:val="nil"/>
        </w:pBdr>
        <w:spacing w:after="0" w:line="360" w:lineRule="auto"/>
        <w:jc w:val="center"/>
        <w:rPr>
          <w:rFonts w:ascii="Times New Roman" w:eastAsia="Times New Roman" w:hAnsi="Times New Roman" w:cs="Times New Roman"/>
          <w:b/>
          <w:color w:val="000000"/>
        </w:rPr>
      </w:pPr>
      <w:r w:rsidRPr="00B645EF">
        <w:rPr>
          <w:rFonts w:ascii="Times New Roman" w:eastAsia="Times New Roman" w:hAnsi="Times New Roman" w:cs="Times New Roman"/>
          <w:b/>
          <w:color w:val="000000"/>
        </w:rPr>
        <w:t>Abstract</w:t>
      </w:r>
    </w:p>
    <w:p w14:paraId="12E6B62A" w14:textId="213F4E1D" w:rsidR="00CC7CB6" w:rsidRPr="00B645EF" w:rsidRDefault="00B645EF" w:rsidP="00B645EF">
      <w:pPr>
        <w:pBdr>
          <w:top w:val="nil"/>
          <w:left w:val="nil"/>
          <w:bottom w:val="nil"/>
          <w:right w:val="nil"/>
          <w:between w:val="nil"/>
        </w:pBdr>
        <w:spacing w:after="0" w:line="360" w:lineRule="auto"/>
        <w:ind w:left="567" w:right="567"/>
        <w:jc w:val="both"/>
        <w:rPr>
          <w:rFonts w:ascii="Times New Roman" w:eastAsia="Times New Roman" w:hAnsi="Times New Roman" w:cs="Times New Roman"/>
          <w:i/>
        </w:rPr>
      </w:pPr>
      <w:r w:rsidRPr="00B645EF">
        <w:rPr>
          <w:rFonts w:ascii="Times New Roman" w:eastAsia="Times New Roman" w:hAnsi="Times New Roman" w:cs="Times New Roman"/>
          <w:i/>
        </w:rPr>
        <w:t>In the economic world, tax is one of the sources of state revenue that has an important role to finance budgets related to development and state interests. As the largest source of state revenue, taxes function to finance state expenditures both routine and development expenditures. So to increase tax revenue, the government carries out policies in the form of intensification and extensification which aim to secure and optimize tax revenue. The purpose of this study is to determine whether the implementation of the calculation, withholding, depositing, and reporting of Income Tax Article 21/26 along with potential sanctions carried out by PT.NPA is in accordance with applicable tax provisions, as well as knowing the obstacles faced and solutions to these obstacles. The method used in this research is with data collection techniques, namely literature (library research), conducting direct observations and interviews with employees in the taxation department of PT.NPA to collect data related to the research. Then the data obtained is processed with data processing techniques, namely descriptive and analysis. The conclusion drawn from this research is that the calculation and deduction of Income Tax Article 21/26 and the potential sanctions carried out by PT.NPA are in accordance with the provisions of the applicable Tax Legislation. The obstacles faced by PT NPA in the calculation and deduction, depositing, reporting of Income Tax Article 21 as a whole there are no obstacles and are in accordance with the regulations of the Director General of Taxes Number PER-16 / PJ / 2016. However, human resources who are less competent in understanding the latest tax regulations can cause the tax reporting process to take longer, so that reporting is close to due date</w:t>
      </w:r>
      <w:r w:rsidR="00000000" w:rsidRPr="00B645EF">
        <w:rPr>
          <w:rFonts w:ascii="Times New Roman" w:eastAsia="Times New Roman" w:hAnsi="Times New Roman" w:cs="Times New Roman"/>
          <w:i/>
        </w:rPr>
        <w:t>.</w:t>
      </w:r>
    </w:p>
    <w:p w14:paraId="37E71F48" w14:textId="14647DCC" w:rsidR="00CC7CB6" w:rsidRPr="00B645EF" w:rsidRDefault="00000000" w:rsidP="00B645EF">
      <w:pPr>
        <w:pBdr>
          <w:top w:val="nil"/>
          <w:left w:val="nil"/>
          <w:bottom w:val="nil"/>
          <w:right w:val="nil"/>
          <w:between w:val="nil"/>
        </w:pBdr>
        <w:spacing w:after="0" w:line="360" w:lineRule="auto"/>
        <w:ind w:left="567" w:right="567"/>
        <w:jc w:val="both"/>
        <w:rPr>
          <w:rFonts w:ascii="Times New Roman" w:eastAsia="Times New Roman" w:hAnsi="Times New Roman" w:cs="Times New Roman"/>
          <w:i/>
        </w:rPr>
      </w:pPr>
      <w:r w:rsidRPr="00B645EF">
        <w:rPr>
          <w:rFonts w:ascii="Times New Roman" w:eastAsia="Times New Roman" w:hAnsi="Times New Roman" w:cs="Times New Roman"/>
          <w:b/>
          <w:i/>
        </w:rPr>
        <w:lastRenderedPageBreak/>
        <w:t>Keywords:</w:t>
      </w:r>
      <w:r w:rsidRPr="00B645EF">
        <w:rPr>
          <w:rFonts w:ascii="Times New Roman" w:eastAsia="Times New Roman" w:hAnsi="Times New Roman" w:cs="Times New Roman"/>
          <w:i/>
        </w:rPr>
        <w:t xml:space="preserve"> </w:t>
      </w:r>
      <w:r w:rsidR="00B645EF" w:rsidRPr="00B645EF">
        <w:rPr>
          <w:rFonts w:ascii="Times New Roman" w:eastAsia="Times New Roman" w:hAnsi="Times New Roman" w:cs="Times New Roman"/>
          <w:i/>
        </w:rPr>
        <w:t>Calculation, Witholding Deposit, Reporting  of Income Tax Article 21/26</w:t>
      </w:r>
    </w:p>
    <w:p w14:paraId="3F1C9AD6" w14:textId="77777777" w:rsidR="00B645EF" w:rsidRPr="00B645EF" w:rsidRDefault="00B645EF" w:rsidP="00B645E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37551B8" w14:textId="77777777" w:rsidR="00B645EF" w:rsidRPr="00B645EF" w:rsidRDefault="00B645EF" w:rsidP="00B645E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1C1EF8C5" w14:textId="77777777" w:rsidR="00CC7CB6" w:rsidRPr="00B645EF" w:rsidRDefault="00000000" w:rsidP="00B645EF">
      <w:pPr>
        <w:pStyle w:val="Heading1"/>
        <w:spacing w:before="0" w:after="0"/>
      </w:pPr>
      <w:r w:rsidRPr="00B645EF">
        <w:t xml:space="preserve">1. INTRODUCTION </w:t>
      </w:r>
    </w:p>
    <w:p w14:paraId="6B3A522A" w14:textId="20927354" w:rsidR="00CC7CB6" w:rsidRP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Taxes are a source of state revenue applicable in various countries Each country has its own regulations regarding the imposition and collection of taxes. Taxes significantly impact the national economy, as Indonesia generates a significant portion of state revenue through tax collection. Taxes play an increasingly significant and crucial role in contributing to state revenues, contributing to the independence of financing national development. Therefore, public and institutional participation is needed, demonstrating awareness and commitment to paying taxes. If all taxpayers are willing and compliant in fulfilling their tax obligations, state revenues, as reflected in the State Budget (APBN), will undoubtedly increase. This is in line with APBN figures, where the largest source of revenue comes from the tax sector. The following table shows the realization of tax revenues for the three years 2020, 2021, and 2022, based on the APBN: Realization of State Revenue in the State Budget for the 2020 to 2022 Period (Trillion Rupiah)</w:t>
      </w:r>
      <w:r w:rsidR="00000000" w:rsidRPr="00B645EF">
        <w:rPr>
          <w:rFonts w:ascii="Times New Roman" w:eastAsia="Times New Roman" w:hAnsi="Times New Roman" w:cs="Times New Roman"/>
          <w:color w:val="000000"/>
          <w:sz w:val="24"/>
          <w:szCs w:val="24"/>
        </w:rPr>
        <w:t>.</w:t>
      </w:r>
    </w:p>
    <w:p w14:paraId="1AF1E5DC" w14:textId="77777777" w:rsidR="00B645EF" w:rsidRPr="00B645EF" w:rsidRDefault="00B645EF" w:rsidP="00B645EF">
      <w:pPr>
        <w:spacing w:after="0" w:line="360" w:lineRule="auto"/>
        <w:jc w:val="center"/>
        <w:rPr>
          <w:rFonts w:ascii="Times New Roman" w:hAnsi="Times New Roman" w:cs="Times New Roman"/>
          <w:b/>
          <w:bCs/>
          <w:iCs/>
          <w:sz w:val="24"/>
        </w:rPr>
      </w:pPr>
      <w:r w:rsidRPr="00B645EF">
        <w:rPr>
          <w:rFonts w:ascii="Times New Roman" w:hAnsi="Times New Roman" w:cs="Times New Roman"/>
          <w:b/>
          <w:bCs/>
          <w:iCs/>
          <w:sz w:val="24"/>
        </w:rPr>
        <w:t>Table 1</w:t>
      </w:r>
    </w:p>
    <w:p w14:paraId="4D0BD86D" w14:textId="77777777" w:rsidR="00B645EF" w:rsidRPr="00B645EF" w:rsidRDefault="00B645EF" w:rsidP="00B645EF">
      <w:pPr>
        <w:spacing w:after="0" w:line="360" w:lineRule="auto"/>
        <w:jc w:val="center"/>
        <w:rPr>
          <w:rFonts w:ascii="Times New Roman" w:hAnsi="Times New Roman" w:cs="Times New Roman"/>
          <w:b/>
          <w:bCs/>
          <w:iCs/>
          <w:sz w:val="24"/>
        </w:rPr>
      </w:pPr>
      <w:r w:rsidRPr="00B645EF">
        <w:rPr>
          <w:rFonts w:ascii="Times New Roman" w:hAnsi="Times New Roman" w:cs="Times New Roman"/>
          <w:b/>
          <w:bCs/>
          <w:iCs/>
          <w:sz w:val="24"/>
        </w:rPr>
        <w:t>State Revenue Realization (Trillion Rupiah)</w:t>
      </w:r>
    </w:p>
    <w:tbl>
      <w:tblPr>
        <w:tblW w:w="8789" w:type="dxa"/>
        <w:tblCellSpacing w:w="15" w:type="dxa"/>
        <w:tblInd w:w="-5" w:type="dxa"/>
        <w:tblBorders>
          <w:top w:val="single" w:sz="6" w:space="0" w:color="DDDDDD"/>
          <w:left w:val="single" w:sz="6" w:space="0" w:color="DDDDDD"/>
          <w:bottom w:val="single" w:sz="6" w:space="0" w:color="111111"/>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2923"/>
        <w:gridCol w:w="2531"/>
        <w:gridCol w:w="1655"/>
        <w:gridCol w:w="1680"/>
      </w:tblGrid>
      <w:tr w:rsidR="00B645EF" w:rsidRPr="00B645EF" w14:paraId="5CDD9ED8" w14:textId="77777777" w:rsidTr="009B1580">
        <w:trPr>
          <w:trHeight w:val="302"/>
          <w:tblHeader/>
          <w:tblCellSpacing w:w="15" w:type="dxa"/>
        </w:trPr>
        <w:tc>
          <w:tcPr>
            <w:tcW w:w="2908" w:type="dxa"/>
            <w:vMerge w:val="restart"/>
            <w:tcBorders>
              <w:top w:val="single" w:sz="4" w:space="0" w:color="FFFFFF"/>
              <w:left w:val="single" w:sz="4" w:space="0" w:color="FFFFFF"/>
              <w:bottom w:val="single" w:sz="4" w:space="0" w:color="FFFFFF"/>
              <w:right w:val="single" w:sz="4" w:space="0" w:color="FFFFFF"/>
            </w:tcBorders>
            <w:shd w:val="clear" w:color="auto" w:fill="2980B9"/>
            <w:tcMar>
              <w:top w:w="60" w:type="dxa"/>
              <w:left w:w="150" w:type="dxa"/>
              <w:bottom w:w="60" w:type="dxa"/>
              <w:right w:w="300" w:type="dxa"/>
            </w:tcMar>
            <w:vAlign w:val="center"/>
            <w:hideMark/>
          </w:tcPr>
          <w:p w14:paraId="5A7AAD94" w14:textId="11084E57" w:rsidR="00B645EF" w:rsidRPr="00B645EF" w:rsidRDefault="009B1580" w:rsidP="00B645EF">
            <w:pPr>
              <w:spacing w:after="0" w:line="360" w:lineRule="auto"/>
              <w:rPr>
                <w:rFonts w:ascii="Times New Roman" w:eastAsia="Times New Roman" w:hAnsi="Times New Roman" w:cs="Times New Roman"/>
                <w:color w:val="FFFFFF"/>
              </w:rPr>
            </w:pPr>
            <w:r w:rsidRPr="009B1580">
              <w:rPr>
                <w:rFonts w:ascii="Times New Roman" w:eastAsia="Times New Roman" w:hAnsi="Times New Roman" w:cs="Times New Roman"/>
                <w:color w:val="FFFFFF"/>
              </w:rPr>
              <w:t>Source of Revenue – Finance</w:t>
            </w:r>
          </w:p>
        </w:tc>
        <w:tc>
          <w:tcPr>
            <w:tcW w:w="5791" w:type="dxa"/>
            <w:gridSpan w:val="3"/>
            <w:tcBorders>
              <w:top w:val="single" w:sz="4" w:space="0" w:color="FFFFFF"/>
              <w:left w:val="single" w:sz="4" w:space="0" w:color="FFFFFF"/>
              <w:bottom w:val="single" w:sz="4" w:space="0" w:color="FFFFFF"/>
              <w:right w:val="single" w:sz="4" w:space="0" w:color="FFFFFF"/>
            </w:tcBorders>
            <w:shd w:val="clear" w:color="auto" w:fill="2980B9"/>
            <w:tcMar>
              <w:top w:w="60" w:type="dxa"/>
              <w:left w:w="150" w:type="dxa"/>
              <w:bottom w:w="60" w:type="dxa"/>
              <w:right w:w="300" w:type="dxa"/>
            </w:tcMar>
            <w:vAlign w:val="center"/>
            <w:hideMark/>
          </w:tcPr>
          <w:p w14:paraId="2F61FAC2" w14:textId="43EC1540" w:rsidR="00B645EF" w:rsidRPr="00B645EF" w:rsidRDefault="009B1580" w:rsidP="00B645EF">
            <w:pPr>
              <w:spacing w:after="0" w:line="360" w:lineRule="auto"/>
              <w:jc w:val="center"/>
              <w:rPr>
                <w:rFonts w:ascii="Times New Roman" w:eastAsia="Times New Roman" w:hAnsi="Times New Roman" w:cs="Times New Roman"/>
                <w:color w:val="FFFFFF"/>
              </w:rPr>
            </w:pPr>
            <w:r w:rsidRPr="009B1580">
              <w:rPr>
                <w:rFonts w:ascii="Times New Roman" w:eastAsia="Times New Roman" w:hAnsi="Times New Roman" w:cs="Times New Roman"/>
                <w:color w:val="FFFFFF"/>
              </w:rPr>
              <w:t>Realization of State Revenue (Trillions of Rupiah)</w:t>
            </w:r>
          </w:p>
        </w:tc>
      </w:tr>
      <w:tr w:rsidR="00B645EF" w:rsidRPr="00B645EF" w14:paraId="52B0DD49" w14:textId="77777777" w:rsidTr="009B1580">
        <w:trPr>
          <w:trHeight w:val="145"/>
          <w:tblHeader/>
          <w:tblCellSpacing w:w="15" w:type="dxa"/>
        </w:trPr>
        <w:tc>
          <w:tcPr>
            <w:tcW w:w="2908" w:type="dxa"/>
            <w:vMerge/>
            <w:tcBorders>
              <w:top w:val="single" w:sz="4" w:space="0" w:color="FFFFFF"/>
              <w:left w:val="single" w:sz="4" w:space="0" w:color="FFFFFF"/>
              <w:bottom w:val="single" w:sz="4" w:space="0" w:color="FFFFFF"/>
              <w:right w:val="single" w:sz="4" w:space="0" w:color="FFFFFF"/>
            </w:tcBorders>
            <w:shd w:val="clear" w:color="auto" w:fill="FFFFFF"/>
            <w:vAlign w:val="center"/>
            <w:hideMark/>
          </w:tcPr>
          <w:p w14:paraId="3D23B16A" w14:textId="77777777" w:rsidR="00B645EF" w:rsidRPr="00B645EF" w:rsidRDefault="00B645EF" w:rsidP="00B645EF">
            <w:pPr>
              <w:spacing w:after="0" w:line="360" w:lineRule="auto"/>
              <w:rPr>
                <w:rFonts w:ascii="Times New Roman" w:eastAsia="Times New Roman" w:hAnsi="Times New Roman" w:cs="Times New Roman"/>
                <w:color w:val="FFFFFF"/>
              </w:rPr>
            </w:pPr>
          </w:p>
        </w:tc>
        <w:tc>
          <w:tcPr>
            <w:tcW w:w="2481" w:type="dxa"/>
            <w:tcBorders>
              <w:top w:val="single" w:sz="4" w:space="0" w:color="FFFFFF"/>
              <w:left w:val="single" w:sz="4" w:space="0" w:color="FFFFFF"/>
              <w:bottom w:val="single" w:sz="4" w:space="0" w:color="FFFFFF"/>
              <w:right w:val="single" w:sz="4" w:space="0" w:color="FFFFFF"/>
            </w:tcBorders>
            <w:shd w:val="clear" w:color="auto" w:fill="2980B9"/>
            <w:tcMar>
              <w:top w:w="60" w:type="dxa"/>
              <w:left w:w="150" w:type="dxa"/>
              <w:bottom w:w="60" w:type="dxa"/>
              <w:right w:w="300" w:type="dxa"/>
            </w:tcMar>
            <w:vAlign w:val="center"/>
            <w:hideMark/>
          </w:tcPr>
          <w:p w14:paraId="1D5A0D65" w14:textId="77777777" w:rsidR="00B645EF" w:rsidRPr="00B645EF" w:rsidRDefault="00B645EF" w:rsidP="009B1580">
            <w:pPr>
              <w:spacing w:after="0" w:line="360" w:lineRule="auto"/>
              <w:jc w:val="center"/>
              <w:rPr>
                <w:rFonts w:ascii="Times New Roman" w:eastAsia="Times New Roman" w:hAnsi="Times New Roman" w:cs="Times New Roman"/>
                <w:color w:val="FFFFFF"/>
              </w:rPr>
            </w:pPr>
            <w:r w:rsidRPr="00B645EF">
              <w:rPr>
                <w:rFonts w:ascii="Times New Roman" w:eastAsia="Times New Roman" w:hAnsi="Times New Roman" w:cs="Times New Roman"/>
                <w:color w:val="FFFFFF"/>
              </w:rPr>
              <w:t>2020</w:t>
            </w:r>
          </w:p>
        </w:tc>
        <w:tc>
          <w:tcPr>
            <w:tcW w:w="0" w:type="auto"/>
            <w:tcBorders>
              <w:top w:val="single" w:sz="4" w:space="0" w:color="FFFFFF"/>
              <w:left w:val="single" w:sz="4" w:space="0" w:color="FFFFFF"/>
              <w:bottom w:val="single" w:sz="4" w:space="0" w:color="FFFFFF"/>
              <w:right w:val="single" w:sz="4" w:space="0" w:color="FFFFFF"/>
            </w:tcBorders>
            <w:shd w:val="clear" w:color="auto" w:fill="2980B9"/>
            <w:tcMar>
              <w:top w:w="60" w:type="dxa"/>
              <w:left w:w="150" w:type="dxa"/>
              <w:bottom w:w="60" w:type="dxa"/>
              <w:right w:w="300" w:type="dxa"/>
            </w:tcMar>
            <w:vAlign w:val="center"/>
            <w:hideMark/>
          </w:tcPr>
          <w:p w14:paraId="22C0A606" w14:textId="77777777" w:rsidR="00B645EF" w:rsidRPr="00B645EF" w:rsidRDefault="00B645EF" w:rsidP="009B1580">
            <w:pPr>
              <w:spacing w:after="0" w:line="360" w:lineRule="auto"/>
              <w:jc w:val="center"/>
              <w:rPr>
                <w:rFonts w:ascii="Times New Roman" w:eastAsia="Times New Roman" w:hAnsi="Times New Roman" w:cs="Times New Roman"/>
                <w:color w:val="FFFFFF"/>
              </w:rPr>
            </w:pPr>
            <w:r w:rsidRPr="00B645EF">
              <w:rPr>
                <w:rFonts w:ascii="Times New Roman" w:eastAsia="Times New Roman" w:hAnsi="Times New Roman" w:cs="Times New Roman"/>
                <w:color w:val="FFFFFF"/>
              </w:rPr>
              <w:t>2021</w:t>
            </w:r>
          </w:p>
        </w:tc>
        <w:tc>
          <w:tcPr>
            <w:tcW w:w="1625" w:type="dxa"/>
            <w:tcBorders>
              <w:top w:val="single" w:sz="4" w:space="0" w:color="FFFFFF"/>
              <w:left w:val="single" w:sz="4" w:space="0" w:color="FFFFFF"/>
              <w:bottom w:val="single" w:sz="4" w:space="0" w:color="FFFFFF"/>
              <w:right w:val="single" w:sz="4" w:space="0" w:color="FFFFFF"/>
            </w:tcBorders>
            <w:shd w:val="clear" w:color="auto" w:fill="2980B9"/>
            <w:tcMar>
              <w:top w:w="60" w:type="dxa"/>
              <w:left w:w="150" w:type="dxa"/>
              <w:bottom w:w="60" w:type="dxa"/>
              <w:right w:w="300" w:type="dxa"/>
            </w:tcMar>
            <w:vAlign w:val="center"/>
            <w:hideMark/>
          </w:tcPr>
          <w:p w14:paraId="53ADEED9" w14:textId="77777777" w:rsidR="00B645EF" w:rsidRPr="00B645EF" w:rsidRDefault="00B645EF" w:rsidP="009B1580">
            <w:pPr>
              <w:spacing w:after="0" w:line="360" w:lineRule="auto"/>
              <w:jc w:val="center"/>
              <w:rPr>
                <w:rFonts w:ascii="Times New Roman" w:eastAsia="Times New Roman" w:hAnsi="Times New Roman" w:cs="Times New Roman"/>
                <w:color w:val="FFFFFF"/>
              </w:rPr>
            </w:pPr>
            <w:r w:rsidRPr="00B645EF">
              <w:rPr>
                <w:rFonts w:ascii="Times New Roman" w:eastAsia="Times New Roman" w:hAnsi="Times New Roman" w:cs="Times New Roman"/>
                <w:color w:val="FFFFFF"/>
              </w:rPr>
              <w:t>2022</w:t>
            </w:r>
          </w:p>
        </w:tc>
      </w:tr>
      <w:tr w:rsidR="00B645EF" w:rsidRPr="00B645EF" w14:paraId="061736A2"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66262D48" w14:textId="6A7AEC2F" w:rsidR="00B645EF" w:rsidRPr="00B645EF" w:rsidRDefault="009B1580" w:rsidP="00B645EF">
            <w:pPr>
              <w:spacing w:after="0" w:line="360" w:lineRule="auto"/>
              <w:rPr>
                <w:rFonts w:ascii="Times New Roman" w:eastAsia="Times New Roman" w:hAnsi="Times New Roman" w:cs="Times New Roman"/>
                <w:color w:val="333333"/>
              </w:rPr>
            </w:pPr>
            <w:r w:rsidRPr="009B1580">
              <w:rPr>
                <w:rFonts w:ascii="Times New Roman" w:eastAsia="Times New Roman" w:hAnsi="Times New Roman" w:cs="Times New Roman"/>
                <w:b/>
                <w:bCs/>
                <w:color w:val="333333"/>
              </w:rPr>
              <w:t>Reception</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1A41558"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1.628.950,53</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ED3CA46"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2.006.334,00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4E03E28E"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2.443.182,70</w:t>
            </w:r>
          </w:p>
        </w:tc>
      </w:tr>
      <w:tr w:rsidR="00B645EF" w:rsidRPr="00B645EF" w14:paraId="08074AE8"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43979E8C" w14:textId="314E4878" w:rsidR="00B645EF" w:rsidRPr="00B645EF" w:rsidRDefault="009B1580" w:rsidP="00B645EF">
            <w:pPr>
              <w:spacing w:after="0" w:line="360" w:lineRule="auto"/>
              <w:rPr>
                <w:rFonts w:ascii="Times New Roman" w:eastAsia="Times New Roman" w:hAnsi="Times New Roman" w:cs="Times New Roman"/>
                <w:color w:val="333333"/>
              </w:rPr>
            </w:pPr>
            <w:r w:rsidRPr="009B1580">
              <w:rPr>
                <w:rFonts w:ascii="Times New Roman" w:eastAsia="Times New Roman" w:hAnsi="Times New Roman" w:cs="Times New Roman"/>
                <w:b/>
                <w:bCs/>
                <w:color w:val="333333"/>
              </w:rPr>
              <w:t>Tax Revenue</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2AAA3574"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1.285.136,32</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5ED17FC0" w14:textId="77777777" w:rsidR="00B645EF" w:rsidRPr="00B645EF" w:rsidRDefault="00B645EF" w:rsidP="00B645EF">
            <w:pPr>
              <w:spacing w:after="0" w:line="360" w:lineRule="auto"/>
              <w:jc w:val="center"/>
              <w:rPr>
                <w:rFonts w:ascii="Times New Roman" w:eastAsia="Times New Roman" w:hAnsi="Times New Roman" w:cs="Times New Roman"/>
                <w:color w:val="333333"/>
              </w:rPr>
            </w:pPr>
            <w:r w:rsidRPr="00B645EF">
              <w:rPr>
                <w:rFonts w:ascii="Times New Roman" w:eastAsia="Times New Roman" w:hAnsi="Times New Roman" w:cs="Times New Roman"/>
                <w:color w:val="333333"/>
              </w:rPr>
              <w:t>1.547.841,10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261ED613"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2.016.923,70</w:t>
            </w:r>
          </w:p>
        </w:tc>
      </w:tr>
      <w:tr w:rsidR="00B645EF" w:rsidRPr="00B645EF" w14:paraId="5077C105"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1AD15C02" w14:textId="73F0FF2A" w:rsidR="00B645EF" w:rsidRPr="00B645EF" w:rsidRDefault="00B645EF" w:rsidP="00B645EF">
            <w:pPr>
              <w:spacing w:after="0" w:line="360" w:lineRule="auto"/>
              <w:rPr>
                <w:rFonts w:ascii="Times New Roman" w:eastAsia="Times New Roman" w:hAnsi="Times New Roman" w:cs="Times New Roman"/>
                <w:color w:val="333333"/>
              </w:rPr>
            </w:pPr>
            <w:r w:rsidRPr="00B645EF">
              <w:rPr>
                <w:rFonts w:ascii="Times New Roman" w:eastAsia="Times New Roman" w:hAnsi="Times New Roman" w:cs="Times New Roman"/>
                <w:color w:val="333333"/>
              </w:rPr>
              <w:t> </w:t>
            </w:r>
            <w:r w:rsidR="009B1580" w:rsidRPr="009B1580">
              <w:rPr>
                <w:rFonts w:ascii="Times New Roman" w:eastAsia="Times New Roman" w:hAnsi="Times New Roman" w:cs="Times New Roman"/>
                <w:color w:val="333333"/>
              </w:rPr>
              <w:t>Domestic Tax</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CC37544"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1.248.415,11</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2176A8EB"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1.474.145,70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603AF28C"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1.960.582,50</w:t>
            </w:r>
          </w:p>
        </w:tc>
      </w:tr>
      <w:tr w:rsidR="00B645EF" w:rsidRPr="00B645EF" w14:paraId="214F0EF9"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1D34C6B1" w14:textId="77777777" w:rsidR="00B645EF" w:rsidRPr="00B645EF" w:rsidRDefault="00B645EF" w:rsidP="00B645EF">
            <w:pPr>
              <w:spacing w:after="0" w:line="360" w:lineRule="auto"/>
              <w:rPr>
                <w:rFonts w:ascii="Times New Roman" w:eastAsia="Times New Roman" w:hAnsi="Times New Roman" w:cs="Times New Roman"/>
                <w:color w:val="333333"/>
              </w:rPr>
            </w:pPr>
            <w:r w:rsidRPr="00B645EF">
              <w:rPr>
                <w:rFonts w:ascii="Times New Roman" w:eastAsia="Times New Roman" w:hAnsi="Times New Roman" w:cs="Times New Roman"/>
                <w:color w:val="333333"/>
              </w:rPr>
              <w:t>PPH</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0CB74108"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594.053,33</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D468361"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696.676,60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452B1846"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935.068,60</w:t>
            </w:r>
          </w:p>
        </w:tc>
      </w:tr>
      <w:tr w:rsidR="00B645EF" w:rsidRPr="00B645EF" w14:paraId="75572225"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70FE1C41" w14:textId="77777777" w:rsidR="00B645EF" w:rsidRPr="00B645EF" w:rsidRDefault="00B645EF" w:rsidP="00B645EF">
            <w:pPr>
              <w:spacing w:after="0" w:line="360" w:lineRule="auto"/>
              <w:rPr>
                <w:rFonts w:ascii="Times New Roman" w:eastAsia="Times New Roman" w:hAnsi="Times New Roman" w:cs="Times New Roman"/>
                <w:color w:val="333333"/>
              </w:rPr>
            </w:pPr>
            <w:r w:rsidRPr="00B645EF">
              <w:rPr>
                <w:rFonts w:ascii="Times New Roman" w:eastAsia="Times New Roman" w:hAnsi="Times New Roman" w:cs="Times New Roman"/>
                <w:color w:val="333333"/>
              </w:rPr>
              <w:t>PPN dan PPN BM</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5F8ED37C"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450.328,06</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05542F37"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551.900,50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09A40B6E"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740.053,60</w:t>
            </w:r>
          </w:p>
        </w:tc>
      </w:tr>
      <w:tr w:rsidR="00B645EF" w:rsidRPr="00B645EF" w14:paraId="2A61F671"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2AC5E592" w14:textId="4391A3FA" w:rsidR="00B645EF" w:rsidRPr="00B645EF" w:rsidRDefault="009B1580" w:rsidP="00B645EF">
            <w:pPr>
              <w:spacing w:after="0" w:line="360" w:lineRule="auto"/>
              <w:rPr>
                <w:rFonts w:ascii="Times New Roman" w:eastAsia="Times New Roman" w:hAnsi="Times New Roman" w:cs="Times New Roman"/>
                <w:color w:val="333333"/>
              </w:rPr>
            </w:pPr>
            <w:r>
              <w:rPr>
                <w:rFonts w:ascii="Times New Roman" w:eastAsia="Times New Roman" w:hAnsi="Times New Roman" w:cs="Times New Roman"/>
                <w:color w:val="333333"/>
              </w:rPr>
              <w:t>P</w:t>
            </w:r>
            <w:r w:rsidRPr="009B1580">
              <w:rPr>
                <w:rFonts w:ascii="Times New Roman" w:eastAsia="Times New Roman" w:hAnsi="Times New Roman" w:cs="Times New Roman"/>
                <w:color w:val="333333"/>
              </w:rPr>
              <w:t xml:space="preserve">roperty </w:t>
            </w:r>
            <w:r>
              <w:rPr>
                <w:rFonts w:ascii="Times New Roman" w:eastAsia="Times New Roman" w:hAnsi="Times New Roman" w:cs="Times New Roman"/>
                <w:color w:val="333333"/>
              </w:rPr>
              <w:t>T</w:t>
            </w:r>
            <w:r w:rsidRPr="009B1580">
              <w:rPr>
                <w:rFonts w:ascii="Times New Roman" w:eastAsia="Times New Roman" w:hAnsi="Times New Roman" w:cs="Times New Roman"/>
                <w:color w:val="333333"/>
              </w:rPr>
              <w:t>ax</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0504DCE5"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20.953,61</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269B0247"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18.924,80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23B32367"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31.311,00</w:t>
            </w:r>
          </w:p>
        </w:tc>
      </w:tr>
      <w:tr w:rsidR="00B645EF" w:rsidRPr="00B645EF" w14:paraId="74CE6D5C" w14:textId="77777777" w:rsidTr="009B1580">
        <w:trPr>
          <w:trHeight w:val="226"/>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0B382698" w14:textId="77777777" w:rsidR="00B645EF" w:rsidRPr="00B645EF" w:rsidRDefault="00B645EF" w:rsidP="00B645EF">
            <w:pPr>
              <w:spacing w:after="0" w:line="360" w:lineRule="auto"/>
              <w:rPr>
                <w:rFonts w:ascii="Times New Roman" w:eastAsia="Times New Roman" w:hAnsi="Times New Roman" w:cs="Times New Roman"/>
                <w:color w:val="333333"/>
              </w:rPr>
            </w:pPr>
            <w:r w:rsidRPr="00B645EF">
              <w:rPr>
                <w:rFonts w:ascii="Times New Roman" w:eastAsia="Times New Roman" w:hAnsi="Times New Roman" w:cs="Times New Roman"/>
                <w:color w:val="333333"/>
              </w:rPr>
              <w:lastRenderedPageBreak/>
              <w:t>PBB</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042D4B05"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0,00</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58A3C253"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0,00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1D62DD3F" w14:textId="77777777" w:rsidR="00B645EF" w:rsidRPr="00B645EF" w:rsidRDefault="00B645EF" w:rsidP="00B645EF">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0,00</w:t>
            </w:r>
          </w:p>
        </w:tc>
      </w:tr>
      <w:tr w:rsidR="009B1580" w:rsidRPr="00B645EF" w14:paraId="11962083"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2E465A75" w14:textId="6677ED73"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Excise</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5C09140B"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176.309,31</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352C628"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195.517,80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7988D667"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245.449,80</w:t>
            </w:r>
          </w:p>
        </w:tc>
      </w:tr>
      <w:tr w:rsidR="009B1580" w:rsidRPr="00B645EF" w14:paraId="520F3893"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4769F511" w14:textId="417F84F6"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Other Taxes</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46EB5ED9"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6.790,79</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4EA28439"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11.126,00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4BB74CEF"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8.699,50</w:t>
            </w:r>
          </w:p>
        </w:tc>
      </w:tr>
      <w:tr w:rsidR="009B1580" w:rsidRPr="00B645EF" w14:paraId="13D815FB"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2CFA51BF" w14:textId="6B09201D"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International Tax</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1A1EC6E9"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36.721,21</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29C186CD"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73.695,40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005D3C1F"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56.341,10</w:t>
            </w:r>
          </w:p>
        </w:tc>
      </w:tr>
      <w:tr w:rsidR="009B1580" w:rsidRPr="00B645EF" w14:paraId="2A2FF4C3"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63CFF1CF" w14:textId="27595E8D"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Import duty</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3B7C802D"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32.443,50</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324E1291"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39.122,70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782B24CE"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47.528,50</w:t>
            </w:r>
          </w:p>
        </w:tc>
      </w:tr>
      <w:tr w:rsidR="009B1580" w:rsidRPr="00B645EF" w14:paraId="6B78FED9"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0CCDB57C" w14:textId="008573A8"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Export Tax</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4AB804F4"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4.277,71</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10A2D33E"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3.4572,70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518EB9C1"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9.012,70</w:t>
            </w:r>
          </w:p>
        </w:tc>
      </w:tr>
      <w:tr w:rsidR="009B1580" w:rsidRPr="00B645EF" w14:paraId="75E3702D"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1BD5AD97" w14:textId="292ADE33" w:rsidR="009B1580" w:rsidRPr="009B1580" w:rsidRDefault="009B1580" w:rsidP="009B1580">
            <w:pPr>
              <w:spacing w:after="0" w:line="360" w:lineRule="auto"/>
              <w:rPr>
                <w:rFonts w:ascii="Times New Roman" w:eastAsia="Times New Roman" w:hAnsi="Times New Roman" w:cs="Times New Roman"/>
                <w:b/>
                <w:bCs/>
                <w:color w:val="333333"/>
              </w:rPr>
            </w:pPr>
            <w:r w:rsidRPr="009B1580">
              <w:rPr>
                <w:rFonts w:ascii="Times New Roman" w:hAnsi="Times New Roman" w:cs="Times New Roman"/>
                <w:b/>
                <w:bCs/>
              </w:rPr>
              <w:t>Non-Tax Revenue (PNBP)</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F713CEA"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343.814,21</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63ACCA6"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458.493,00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78C9EF04"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426.259,10</w:t>
            </w:r>
          </w:p>
        </w:tc>
      </w:tr>
      <w:tr w:rsidR="009B1580" w:rsidRPr="00B645EF" w14:paraId="62373414"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315354C7" w14:textId="17225813"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Natural Resources Revenue</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4E81575"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97.225,07</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368C0810"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149.489,40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351E307E"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188.744,80</w:t>
            </w:r>
          </w:p>
        </w:tc>
      </w:tr>
      <w:tr w:rsidR="009B1580" w:rsidRPr="00B645EF" w14:paraId="21DFDD6F" w14:textId="77777777" w:rsidTr="009B1580">
        <w:trPr>
          <w:trHeight w:val="423"/>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7AD5C917" w14:textId="6AC0572F"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Income from Separated State Assets (BUMN)</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769071C9"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66.080,54</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1E6A24BB"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30.495,80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690FE562"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44.068,10</w:t>
            </w:r>
          </w:p>
        </w:tc>
      </w:tr>
      <w:tr w:rsidR="009B1580" w:rsidRPr="00B645EF" w14:paraId="02C098EE"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243EB654" w14:textId="24778C85"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Other Non-Tax State Revenues</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14E5878A"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111.200,27</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448D7680"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152.504,00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0207DD47"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110.429,80</w:t>
            </w:r>
          </w:p>
        </w:tc>
      </w:tr>
      <w:tr w:rsidR="009B1580" w:rsidRPr="00B645EF" w14:paraId="13C87962" w14:textId="77777777" w:rsidTr="009B1580">
        <w:trPr>
          <w:trHeight w:val="423"/>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31B7956A" w14:textId="291004CC"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Public Service Agency (BLU) Revenue</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AEBE1C3"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69.308,33</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7640DB5D"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126.002,80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312C83C9"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83.016,40</w:t>
            </w:r>
          </w:p>
        </w:tc>
      </w:tr>
      <w:tr w:rsidR="009B1580" w:rsidRPr="00B645EF" w14:paraId="43604BD2"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0CE56365" w14:textId="72F6BD48"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II. Grant</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5722D568"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18.832,82</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6E61EE11" w14:textId="77777777" w:rsidR="009B1580" w:rsidRPr="00B645EF" w:rsidRDefault="009B1580" w:rsidP="009B1580">
            <w:pPr>
              <w:spacing w:after="0" w:line="360" w:lineRule="auto"/>
              <w:jc w:val="center"/>
              <w:rPr>
                <w:rFonts w:ascii="Times New Roman" w:eastAsia="Times New Roman" w:hAnsi="Times New Roman" w:cs="Times New Roman"/>
                <w:color w:val="333333"/>
              </w:rPr>
            </w:pPr>
            <w:r w:rsidRPr="00B645EF">
              <w:rPr>
                <w:rFonts w:ascii="Times New Roman" w:eastAsia="Times New Roman" w:hAnsi="Times New Roman" w:cs="Times New Roman"/>
                <w:color w:val="333333"/>
              </w:rPr>
              <w:t xml:space="preserve">      5.013,00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3DF6E29C"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409,40</w:t>
            </w:r>
          </w:p>
        </w:tc>
      </w:tr>
      <w:tr w:rsidR="009B1580" w:rsidRPr="00B645EF" w14:paraId="614E1522" w14:textId="77777777" w:rsidTr="009B1580">
        <w:trPr>
          <w:trHeight w:val="211"/>
          <w:tblCellSpacing w:w="15" w:type="dxa"/>
        </w:trPr>
        <w:tc>
          <w:tcPr>
            <w:tcW w:w="2908" w:type="dxa"/>
            <w:tcBorders>
              <w:top w:val="single" w:sz="6" w:space="0" w:color="DDDDDD"/>
              <w:left w:val="single" w:sz="2" w:space="0" w:color="DDDDDD"/>
              <w:bottom w:val="single" w:sz="2" w:space="0" w:color="DDDDDD"/>
              <w:right w:val="single" w:sz="6" w:space="0" w:color="DDDDDD"/>
            </w:tcBorders>
            <w:shd w:val="clear" w:color="auto" w:fill="FFFFFF"/>
            <w:tcMar>
              <w:top w:w="60" w:type="dxa"/>
              <w:left w:w="150" w:type="dxa"/>
              <w:bottom w:w="60" w:type="dxa"/>
              <w:right w:w="300" w:type="dxa"/>
            </w:tcMar>
            <w:hideMark/>
          </w:tcPr>
          <w:p w14:paraId="60498643" w14:textId="69A571AF" w:rsidR="009B1580" w:rsidRPr="009B1580" w:rsidRDefault="009B1580" w:rsidP="009B1580">
            <w:pPr>
              <w:spacing w:after="0" w:line="360" w:lineRule="auto"/>
              <w:rPr>
                <w:rFonts w:ascii="Times New Roman" w:eastAsia="Times New Roman" w:hAnsi="Times New Roman" w:cs="Times New Roman"/>
                <w:color w:val="333333"/>
              </w:rPr>
            </w:pPr>
            <w:r w:rsidRPr="009B1580">
              <w:rPr>
                <w:rFonts w:ascii="Times New Roman" w:hAnsi="Times New Roman" w:cs="Times New Roman"/>
              </w:rPr>
              <w:t>Amount</w:t>
            </w:r>
          </w:p>
        </w:tc>
        <w:tc>
          <w:tcPr>
            <w:tcW w:w="2481" w:type="dxa"/>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7FB0A369"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1.647.783,34</w:t>
            </w:r>
          </w:p>
        </w:tc>
        <w:tc>
          <w:tcPr>
            <w:tcW w:w="0" w:type="auto"/>
            <w:tcBorders>
              <w:top w:val="single" w:sz="6" w:space="0" w:color="DDDDDD"/>
              <w:left w:val="single" w:sz="2" w:space="0" w:color="DDDDDD"/>
              <w:bottom w:val="single" w:sz="2" w:space="0" w:color="DDDDDD"/>
              <w:right w:val="single" w:sz="6" w:space="0" w:color="DDDDDD"/>
            </w:tcBorders>
            <w:shd w:val="clear" w:color="auto" w:fill="FFFFFF"/>
            <w:noWrap/>
            <w:tcMar>
              <w:top w:w="60" w:type="dxa"/>
              <w:left w:w="150" w:type="dxa"/>
              <w:bottom w:w="60" w:type="dxa"/>
              <w:right w:w="300" w:type="dxa"/>
            </w:tcMar>
            <w:hideMark/>
          </w:tcPr>
          <w:p w14:paraId="3679E2A4"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2.011.347,10</w:t>
            </w:r>
          </w:p>
        </w:tc>
        <w:tc>
          <w:tcPr>
            <w:tcW w:w="1625" w:type="dxa"/>
            <w:tcBorders>
              <w:top w:val="single" w:sz="6" w:space="0" w:color="DDDDDD"/>
              <w:left w:val="single" w:sz="2" w:space="0" w:color="DDDDDD"/>
              <w:bottom w:val="single" w:sz="2" w:space="0" w:color="DDDDDD"/>
              <w:right w:val="single" w:sz="2" w:space="0" w:color="DDDDDD"/>
            </w:tcBorders>
            <w:shd w:val="clear" w:color="auto" w:fill="FFFFFF"/>
            <w:noWrap/>
            <w:tcMar>
              <w:top w:w="60" w:type="dxa"/>
              <w:left w:w="150" w:type="dxa"/>
              <w:bottom w:w="60" w:type="dxa"/>
              <w:right w:w="300" w:type="dxa"/>
            </w:tcMar>
            <w:hideMark/>
          </w:tcPr>
          <w:p w14:paraId="7CF86BD7" w14:textId="77777777" w:rsidR="009B1580" w:rsidRPr="00B645EF" w:rsidRDefault="009B1580" w:rsidP="009B1580">
            <w:pPr>
              <w:spacing w:after="0" w:line="360" w:lineRule="auto"/>
              <w:jc w:val="right"/>
              <w:rPr>
                <w:rFonts w:ascii="Times New Roman" w:eastAsia="Times New Roman" w:hAnsi="Times New Roman" w:cs="Times New Roman"/>
                <w:color w:val="333333"/>
              </w:rPr>
            </w:pPr>
            <w:r w:rsidRPr="00B645EF">
              <w:rPr>
                <w:rFonts w:ascii="Times New Roman" w:eastAsia="Times New Roman" w:hAnsi="Times New Roman" w:cs="Times New Roman"/>
                <w:color w:val="333333"/>
              </w:rPr>
              <w:t>2.443.592,20</w:t>
            </w:r>
          </w:p>
        </w:tc>
      </w:tr>
    </w:tbl>
    <w:p w14:paraId="22DC087C" w14:textId="5A4F6B75" w:rsidR="00B645EF" w:rsidRPr="00B645EF" w:rsidRDefault="00B645EF" w:rsidP="00B645EF">
      <w:pPr>
        <w:pBdr>
          <w:top w:val="nil"/>
          <w:left w:val="nil"/>
          <w:bottom w:val="nil"/>
          <w:right w:val="nil"/>
          <w:between w:val="nil"/>
        </w:pBdr>
        <w:spacing w:after="0" w:line="360" w:lineRule="auto"/>
        <w:jc w:val="center"/>
        <w:rPr>
          <w:rFonts w:ascii="Times New Roman" w:hAnsi="Times New Roman" w:cs="Times New Roman"/>
        </w:rPr>
      </w:pPr>
      <w:r w:rsidRPr="00B645EF">
        <w:rPr>
          <w:rFonts w:ascii="Times New Roman" w:hAnsi="Times New Roman" w:cs="Times New Roman"/>
          <w:iCs/>
          <w:sz w:val="20"/>
          <w:szCs w:val="20"/>
        </w:rPr>
        <w:t xml:space="preserve">Source: Ministry Of Finance (2022) </w:t>
      </w:r>
      <w:hyperlink r:id="rId8" w:history="1">
        <w:r w:rsidRPr="00B645EF">
          <w:rPr>
            <w:rStyle w:val="Hyperlink"/>
            <w:rFonts w:ascii="Times New Roman" w:hAnsi="Times New Roman" w:cs="Times New Roman"/>
            <w:iCs/>
            <w:sz w:val="20"/>
            <w:szCs w:val="20"/>
          </w:rPr>
          <w:t>https://www.kemenkeu.go.id</w:t>
        </w:r>
      </w:hyperlink>
    </w:p>
    <w:p w14:paraId="673619CA" w14:textId="77777777" w:rsidR="00B645EF" w:rsidRP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 xml:space="preserve">Based on the state revenue realization listed in Table 1 the overall realization of tax revenue in 2021, state revenue from the tax sector shows a continuous increase. The percentage of state revenue from taxes in 2021 reached 76.96%, and in 2023, state revenue reached 80.32% of total state revenue. This revenue is derived from Income Tax (PPh), which reached IDR 696,676.60 billion in 2021. It increased to IDR 998,213.80 </w:t>
      </w:r>
      <w:r w:rsidRPr="00B645EF">
        <w:rPr>
          <w:rFonts w:ascii="Times New Roman" w:eastAsia="Times New Roman" w:hAnsi="Times New Roman" w:cs="Times New Roman"/>
          <w:color w:val="000000"/>
          <w:sz w:val="24"/>
          <w:szCs w:val="24"/>
        </w:rPr>
        <w:lastRenderedPageBreak/>
        <w:t xml:space="preserve">billion in 2022, then experienced a significant increase in 2023 to IDR 1,040,798.40 billion. As explained previously, taxes are the largest source of state revenue in each year's state budget. Taxes are a very dominant source in meeting and supporting state expenditure needs. Therefore, in an effort to increase tax revenues, it is necessary to increase awareness from various parties due to the increasingly growing business world activities, especially taxpayers to pay taxes. According to Rochmat Soemitro (2020), taxes are people's contributions to the state treasury based on the Law (which can be enforced) without receiving direct services (counter-performance) and which are used to pay general expenses. Or taxes are mandatory contributions imposed on every taxpayer on the tax objects they own and the results are submitted to the government. </w:t>
      </w:r>
    </w:p>
    <w:p w14:paraId="21884A2E" w14:textId="77777777" w:rsidR="00B645EF" w:rsidRP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 xml:space="preserve">According to Article 4 Paragraph (1) of the Income Tax Law, income is any additional economic capacity received or obtained by a Taxpayer, whether originating from Indonesia or outside Indonesia, that can be used for consumption and to increase the Taxpayer's wealth, in any name or form. Maximizing tax revenue collection requires public awareness to comply with applicable tax obligations. The issue of tax compliance has become a significant issue in Indonesia because non-compliance by Taxpayers can lead to the desire to engage in tax avoidance and evasion, which ultimately harms the state, resulting in reduced tax revenue. PT. NPA is a private company engaged in the Homestay Tourism. this company is not free from its obligation to pay the stipulated taxes, including the payment of income tax. PT. NPA has 30 employees. In the description above, the author explains how the calculation and deduction of income tax PPh 21/26 applied to PT. NPA and whether the company has fulfilled its tax obligations correctly in accordance with applicable regulations. In principle, PT. NPA calculates, deducts, deposits, and reports taxes, along with potential sanctions. In connection with compensation for work or services or other activities received by Taxpayers that are subject to income tax deductions or collection, including Article 21 Income Tax for Permanent Employees. Considering the different levels of income, positions, or classes, employee statuses, and components that reduce and increase salaries that continue to change as new regulations and laws are issued, it is possible for errors or mistakes to </w:t>
      </w:r>
      <w:r w:rsidRPr="00B645EF">
        <w:rPr>
          <w:rFonts w:ascii="Times New Roman" w:eastAsia="Times New Roman" w:hAnsi="Times New Roman" w:cs="Times New Roman"/>
          <w:color w:val="000000"/>
          <w:sz w:val="24"/>
          <w:szCs w:val="24"/>
        </w:rPr>
        <w:lastRenderedPageBreak/>
        <w:t>occur in calculating, deducting, depositing, and reporting Article 21 Income Tax carried out by PT. NPA.</w:t>
      </w:r>
    </w:p>
    <w:p w14:paraId="04927A7E" w14:textId="77777777" w:rsidR="00B645EF" w:rsidRP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Based on the description above, the researcher wants to know more about how PT. NPA calculates, deducts, deposits, and reports Income Tax Article 21/26 and how potential tax sanctions are imposed on PT. NPA in accordance with applicable tax regulations. What obstacles does PT. NPA experience and what efforts can be made in calculating, deducting, depositing, and reporting Income Tax Article 21/26 and the potential sanctions for the company.</w:t>
      </w:r>
    </w:p>
    <w:p w14:paraId="22DB8379" w14:textId="63F5941F" w:rsidR="00B645EF" w:rsidRP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 xml:space="preserve">According to the opinion  of PJ Andriani (2012) Tax is a contribution to the state (which can be enforced) which is owed by those who are obliged to pay it according to regulations, without receiving any repayment, which can be directly appointed, and the purpose of which is to finance general expenses related to the state's duties in administering government. Income Tax Subjects are parties who receive or obtain income in 1 tax year who are obliged to fulfill their tax rights and obligations. Definition of Income Tax Article 2, Based on Article 1 paragraph (2) PER-16/PJ/2016 Income Tax in connection with Work, Services and Activities carried out by individual taxpayers who are domestic tax subjects, hereinafter referred to as Article 21 Income Tax, is Tax on income in the form of salaries, wages, honorariums, allowances and other payments by any name and in any form in connection with Work or position, services and activities carried out by individual taxpayers who are domestic tax subjects, as referred to in Article 21 of the Income Tax Law. Article 2 paragraph (1) of the Income Tax Law stipulates that the tax subjects are: Individual, ndivided inheritance as a whole, replacing the rightful owner, Company, Permanent Establishment. In Article 2 of the Income Tax Law, tax subjects are divided into 2 (two), namely domestic tax subjects and foreign tax subjects.  Domestic Tax Subjects, Individuals who reside in Indonesia, individuals who are in Indonesia for more than 183 (one hundred and eighty three) days in a period of 12 (twelve) months, or individuals who are in Indonesia in a tax year and have the intention to reside in Indonesia. Agencies established or domiciled in Indonesia, except for certain units of government agencies that meet the following criteria. Foreign Tax Subjects Individuals who do not reside in Indonesia, individuals who are in Indonesia for no more than 183 </w:t>
      </w:r>
      <w:r w:rsidRPr="00B645EF">
        <w:rPr>
          <w:rFonts w:ascii="Times New Roman" w:eastAsia="Times New Roman" w:hAnsi="Times New Roman" w:cs="Times New Roman"/>
          <w:color w:val="000000"/>
          <w:sz w:val="24"/>
          <w:szCs w:val="24"/>
        </w:rPr>
        <w:lastRenderedPageBreak/>
        <w:t>(one hundred and eighty-three) days in a period of 12 (twelve) months, and bodies which are not established and domiciled in Indonesia, which carry out business or carry out activities through a Permanent Establishment in Indonesia. In Article 4 paragraph (1) of the Income Tax Law, it is explained that the object of tax is income, namely any additional economic capacity received or obtained by a Taxpayer, whether originating from Indonesia or from outside Indonesia, which can be used for consumption or to increase the wealth of the Taxpayer concerned, in any name and in any form, including. Replacement or compensation in connection with work or services, received or obtained including salary, wages, allowances, honorariums, commissions, bonuses, gratuities, pensions, or other forms of compensation, unless otherwise specified in this law. Prizes from lotteries, work, or activities and awards. Operating profit, Profits from sales or transfer of assets including. Receipt of tax payments that have been charged as costs and additional tax refund payments. Interest includes premiums, discounts and compensation for guaranteeing the repayment of debt etc. Based on Article 17 paragraph (1) letter a based on Law Number 7 of 2021 concerning Income Tax, the tax rate set on Taxable Income for Domestic Individual Taxpayers is as follows</w:t>
      </w:r>
      <w:r w:rsidRPr="00B645EF">
        <w:rPr>
          <w:rFonts w:ascii="Times New Roman" w:eastAsia="Times New Roman" w:hAnsi="Times New Roman" w:cs="Times New Roman"/>
          <w:color w:val="000000"/>
          <w:sz w:val="24"/>
          <w:szCs w:val="24"/>
        </w:rPr>
        <w:t>:</w:t>
      </w:r>
    </w:p>
    <w:p w14:paraId="49B379CA" w14:textId="2014A42C" w:rsidR="00B645EF" w:rsidRPr="00B645EF" w:rsidRDefault="00B645EF" w:rsidP="00B645EF">
      <w:pPr>
        <w:spacing w:after="0" w:line="360" w:lineRule="auto"/>
        <w:jc w:val="center"/>
        <w:rPr>
          <w:rFonts w:ascii="Times New Roman" w:hAnsi="Times New Roman" w:cs="Times New Roman"/>
          <w:b/>
          <w:bCs/>
          <w:iCs/>
          <w:sz w:val="24"/>
          <w:szCs w:val="24"/>
        </w:rPr>
      </w:pPr>
      <w:r w:rsidRPr="00B645EF">
        <w:rPr>
          <w:rFonts w:ascii="Times New Roman" w:hAnsi="Times New Roman" w:cs="Times New Roman"/>
          <w:b/>
          <w:bCs/>
          <w:iCs/>
          <w:sz w:val="24"/>
          <w:szCs w:val="24"/>
        </w:rPr>
        <w:t>Table 2</w:t>
      </w:r>
    </w:p>
    <w:p w14:paraId="055419EC" w14:textId="688D8356" w:rsidR="00B645EF" w:rsidRPr="00B645EF" w:rsidRDefault="00B645EF" w:rsidP="00B645EF">
      <w:pPr>
        <w:spacing w:after="0" w:line="360" w:lineRule="auto"/>
        <w:jc w:val="center"/>
        <w:rPr>
          <w:rFonts w:ascii="Times New Roman" w:hAnsi="Times New Roman" w:cs="Times New Roman"/>
          <w:b/>
          <w:bCs/>
          <w:iCs/>
          <w:sz w:val="24"/>
          <w:szCs w:val="24"/>
        </w:rPr>
      </w:pPr>
      <w:r w:rsidRPr="00B645EF">
        <w:rPr>
          <w:rFonts w:ascii="Times New Roman" w:hAnsi="Times New Roman" w:cs="Times New Roman"/>
          <w:b/>
          <w:bCs/>
          <w:iCs/>
          <w:sz w:val="24"/>
          <w:szCs w:val="24"/>
        </w:rPr>
        <w:t>Tax Rates for Domestic Individual Taxpayers</w:t>
      </w:r>
    </w:p>
    <w:tbl>
      <w:tblPr>
        <w:tblStyle w:val="TableGrid"/>
        <w:tblW w:w="0" w:type="auto"/>
        <w:tblLook w:val="04A0" w:firstRow="1" w:lastRow="0" w:firstColumn="1" w:lastColumn="0" w:noHBand="0" w:noVBand="1"/>
      </w:tblPr>
      <w:tblGrid>
        <w:gridCol w:w="4279"/>
        <w:gridCol w:w="4215"/>
      </w:tblGrid>
      <w:tr w:rsidR="00B645EF" w:rsidRPr="00B645EF" w14:paraId="7240F81F" w14:textId="77777777" w:rsidTr="006E4500">
        <w:tc>
          <w:tcPr>
            <w:tcW w:w="4508" w:type="dxa"/>
            <w:shd w:val="clear" w:color="auto" w:fill="EEECE1" w:themeFill="background2"/>
          </w:tcPr>
          <w:p w14:paraId="0673168E" w14:textId="77777777" w:rsidR="00B645EF" w:rsidRPr="00B645EF" w:rsidRDefault="00B645EF" w:rsidP="00B645EF">
            <w:pPr>
              <w:spacing w:line="360" w:lineRule="auto"/>
              <w:jc w:val="center"/>
              <w:rPr>
                <w:rFonts w:ascii="Times New Roman" w:hAnsi="Times New Roman" w:cs="Times New Roman"/>
                <w:b/>
                <w:bCs/>
                <w:sz w:val="24"/>
                <w:szCs w:val="24"/>
              </w:rPr>
            </w:pPr>
            <w:r w:rsidRPr="00B645EF">
              <w:rPr>
                <w:rFonts w:ascii="Times New Roman" w:hAnsi="Times New Roman" w:cs="Times New Roman"/>
                <w:b/>
                <w:bCs/>
                <w:sz w:val="24"/>
                <w:szCs w:val="24"/>
              </w:rPr>
              <w:t>Taxable Income Layers</w:t>
            </w:r>
          </w:p>
        </w:tc>
        <w:tc>
          <w:tcPr>
            <w:tcW w:w="4508" w:type="dxa"/>
            <w:shd w:val="clear" w:color="auto" w:fill="EEECE1" w:themeFill="background2"/>
          </w:tcPr>
          <w:p w14:paraId="0834F252" w14:textId="77777777" w:rsidR="00B645EF" w:rsidRPr="00B645EF" w:rsidRDefault="00B645EF" w:rsidP="00B645EF">
            <w:pPr>
              <w:spacing w:line="360" w:lineRule="auto"/>
              <w:jc w:val="center"/>
              <w:rPr>
                <w:rFonts w:ascii="Times New Roman" w:hAnsi="Times New Roman" w:cs="Times New Roman"/>
                <w:b/>
                <w:bCs/>
                <w:sz w:val="24"/>
                <w:szCs w:val="24"/>
              </w:rPr>
            </w:pPr>
            <w:r w:rsidRPr="00B645EF">
              <w:rPr>
                <w:rFonts w:ascii="Times New Roman" w:hAnsi="Times New Roman" w:cs="Times New Roman"/>
                <w:b/>
                <w:bCs/>
                <w:sz w:val="24"/>
                <w:szCs w:val="24"/>
              </w:rPr>
              <w:t>Tax Rates</w:t>
            </w:r>
          </w:p>
        </w:tc>
      </w:tr>
      <w:tr w:rsidR="00B645EF" w:rsidRPr="00B645EF" w14:paraId="79403D6B" w14:textId="77777777" w:rsidTr="006E4500">
        <w:tc>
          <w:tcPr>
            <w:tcW w:w="4508" w:type="dxa"/>
          </w:tcPr>
          <w:p w14:paraId="417BB047" w14:textId="77777777" w:rsidR="00B645EF" w:rsidRPr="00B645EF" w:rsidRDefault="00B645EF" w:rsidP="00B645EF">
            <w:pPr>
              <w:spacing w:line="360" w:lineRule="auto"/>
              <w:jc w:val="both"/>
              <w:rPr>
                <w:rFonts w:ascii="Times New Roman" w:hAnsi="Times New Roman" w:cs="Times New Roman"/>
                <w:sz w:val="24"/>
                <w:szCs w:val="24"/>
              </w:rPr>
            </w:pPr>
            <w:r w:rsidRPr="00B645EF">
              <w:rPr>
                <w:rFonts w:ascii="Times New Roman" w:hAnsi="Times New Roman" w:cs="Times New Roman"/>
                <w:sz w:val="24"/>
                <w:szCs w:val="24"/>
              </w:rPr>
              <w:t>Sampai dengan Rp 60.000.000</w:t>
            </w:r>
          </w:p>
        </w:tc>
        <w:tc>
          <w:tcPr>
            <w:tcW w:w="4508" w:type="dxa"/>
          </w:tcPr>
          <w:p w14:paraId="412666BD" w14:textId="77777777" w:rsidR="00B645EF" w:rsidRPr="00B645EF" w:rsidRDefault="00B645EF" w:rsidP="00B645EF">
            <w:pPr>
              <w:spacing w:line="360" w:lineRule="auto"/>
              <w:jc w:val="center"/>
              <w:rPr>
                <w:rFonts w:ascii="Times New Roman" w:hAnsi="Times New Roman" w:cs="Times New Roman"/>
                <w:sz w:val="24"/>
                <w:szCs w:val="24"/>
              </w:rPr>
            </w:pPr>
            <w:r w:rsidRPr="00B645EF">
              <w:rPr>
                <w:rFonts w:ascii="Times New Roman" w:hAnsi="Times New Roman" w:cs="Times New Roman"/>
                <w:sz w:val="24"/>
                <w:szCs w:val="24"/>
              </w:rPr>
              <w:t>5 %</w:t>
            </w:r>
          </w:p>
        </w:tc>
      </w:tr>
      <w:tr w:rsidR="00B645EF" w:rsidRPr="00B645EF" w14:paraId="1A4577E2" w14:textId="77777777" w:rsidTr="006E4500">
        <w:tc>
          <w:tcPr>
            <w:tcW w:w="4508" w:type="dxa"/>
          </w:tcPr>
          <w:p w14:paraId="30812D21" w14:textId="77777777" w:rsidR="00B645EF" w:rsidRPr="00B645EF" w:rsidRDefault="00B645EF" w:rsidP="00B645EF">
            <w:pPr>
              <w:spacing w:line="360" w:lineRule="auto"/>
              <w:jc w:val="both"/>
              <w:rPr>
                <w:rFonts w:ascii="Times New Roman" w:hAnsi="Times New Roman" w:cs="Times New Roman"/>
                <w:sz w:val="24"/>
                <w:szCs w:val="24"/>
              </w:rPr>
            </w:pPr>
            <w:r w:rsidRPr="00B645EF">
              <w:rPr>
                <w:rFonts w:ascii="Times New Roman" w:hAnsi="Times New Roman" w:cs="Times New Roman"/>
                <w:sz w:val="24"/>
                <w:szCs w:val="24"/>
              </w:rPr>
              <w:t>Diatas Rp 60.000.000 s.d Rp 250.000.000</w:t>
            </w:r>
          </w:p>
        </w:tc>
        <w:tc>
          <w:tcPr>
            <w:tcW w:w="4508" w:type="dxa"/>
          </w:tcPr>
          <w:p w14:paraId="66AD1D2F" w14:textId="77777777" w:rsidR="00B645EF" w:rsidRPr="00B645EF" w:rsidRDefault="00B645EF" w:rsidP="00B645EF">
            <w:pPr>
              <w:spacing w:line="360" w:lineRule="auto"/>
              <w:jc w:val="center"/>
              <w:rPr>
                <w:rFonts w:ascii="Times New Roman" w:hAnsi="Times New Roman" w:cs="Times New Roman"/>
                <w:sz w:val="24"/>
                <w:szCs w:val="24"/>
              </w:rPr>
            </w:pPr>
            <w:r w:rsidRPr="00B645EF">
              <w:rPr>
                <w:rFonts w:ascii="Times New Roman" w:hAnsi="Times New Roman" w:cs="Times New Roman"/>
                <w:sz w:val="24"/>
                <w:szCs w:val="24"/>
              </w:rPr>
              <w:t>15%</w:t>
            </w:r>
          </w:p>
        </w:tc>
      </w:tr>
      <w:tr w:rsidR="00B645EF" w:rsidRPr="00B645EF" w14:paraId="5DEADC49" w14:textId="77777777" w:rsidTr="006E4500">
        <w:tc>
          <w:tcPr>
            <w:tcW w:w="4508" w:type="dxa"/>
          </w:tcPr>
          <w:p w14:paraId="7614CA7A" w14:textId="77777777" w:rsidR="00B645EF" w:rsidRPr="00B645EF" w:rsidRDefault="00B645EF" w:rsidP="00B645EF">
            <w:pPr>
              <w:spacing w:line="360" w:lineRule="auto"/>
              <w:jc w:val="both"/>
              <w:rPr>
                <w:rFonts w:ascii="Times New Roman" w:hAnsi="Times New Roman" w:cs="Times New Roman"/>
                <w:sz w:val="24"/>
                <w:szCs w:val="24"/>
              </w:rPr>
            </w:pPr>
            <w:r w:rsidRPr="00B645EF">
              <w:rPr>
                <w:rFonts w:ascii="Times New Roman" w:hAnsi="Times New Roman" w:cs="Times New Roman"/>
                <w:sz w:val="24"/>
                <w:szCs w:val="24"/>
              </w:rPr>
              <w:t>Diatas Rp 250.000.000 s.d 500.000.000</w:t>
            </w:r>
          </w:p>
        </w:tc>
        <w:tc>
          <w:tcPr>
            <w:tcW w:w="4508" w:type="dxa"/>
          </w:tcPr>
          <w:p w14:paraId="16A89F10" w14:textId="77777777" w:rsidR="00B645EF" w:rsidRPr="00B645EF" w:rsidRDefault="00B645EF" w:rsidP="00B645EF">
            <w:pPr>
              <w:spacing w:line="360" w:lineRule="auto"/>
              <w:jc w:val="center"/>
              <w:rPr>
                <w:rFonts w:ascii="Times New Roman" w:hAnsi="Times New Roman" w:cs="Times New Roman"/>
                <w:sz w:val="24"/>
                <w:szCs w:val="24"/>
              </w:rPr>
            </w:pPr>
            <w:r w:rsidRPr="00B645EF">
              <w:rPr>
                <w:rFonts w:ascii="Times New Roman" w:hAnsi="Times New Roman" w:cs="Times New Roman"/>
                <w:sz w:val="24"/>
                <w:szCs w:val="24"/>
              </w:rPr>
              <w:t>25%</w:t>
            </w:r>
          </w:p>
        </w:tc>
      </w:tr>
      <w:tr w:rsidR="00B645EF" w:rsidRPr="00B645EF" w14:paraId="30DB590C" w14:textId="77777777" w:rsidTr="006E4500">
        <w:tc>
          <w:tcPr>
            <w:tcW w:w="4508" w:type="dxa"/>
          </w:tcPr>
          <w:p w14:paraId="1611D48F" w14:textId="77777777" w:rsidR="00B645EF" w:rsidRPr="00B645EF" w:rsidRDefault="00B645EF" w:rsidP="00B645EF">
            <w:pPr>
              <w:spacing w:line="360" w:lineRule="auto"/>
              <w:jc w:val="both"/>
              <w:rPr>
                <w:rFonts w:ascii="Times New Roman" w:hAnsi="Times New Roman" w:cs="Times New Roman"/>
                <w:sz w:val="24"/>
                <w:szCs w:val="24"/>
              </w:rPr>
            </w:pPr>
            <w:r w:rsidRPr="00B645EF">
              <w:rPr>
                <w:rFonts w:ascii="Times New Roman" w:hAnsi="Times New Roman" w:cs="Times New Roman"/>
                <w:sz w:val="24"/>
                <w:szCs w:val="24"/>
              </w:rPr>
              <w:t>Diatas Rp 500.000.000 s.d Rp 5.000.000.000</w:t>
            </w:r>
          </w:p>
        </w:tc>
        <w:tc>
          <w:tcPr>
            <w:tcW w:w="4508" w:type="dxa"/>
          </w:tcPr>
          <w:p w14:paraId="451424FA" w14:textId="77777777" w:rsidR="00B645EF" w:rsidRPr="00B645EF" w:rsidRDefault="00B645EF" w:rsidP="00B645EF">
            <w:pPr>
              <w:spacing w:line="360" w:lineRule="auto"/>
              <w:jc w:val="center"/>
              <w:rPr>
                <w:rFonts w:ascii="Times New Roman" w:hAnsi="Times New Roman" w:cs="Times New Roman"/>
                <w:sz w:val="24"/>
                <w:szCs w:val="24"/>
              </w:rPr>
            </w:pPr>
            <w:r w:rsidRPr="00B645EF">
              <w:rPr>
                <w:rFonts w:ascii="Times New Roman" w:hAnsi="Times New Roman" w:cs="Times New Roman"/>
                <w:sz w:val="24"/>
                <w:szCs w:val="24"/>
              </w:rPr>
              <w:t>30 %</w:t>
            </w:r>
          </w:p>
        </w:tc>
      </w:tr>
      <w:tr w:rsidR="00B645EF" w:rsidRPr="00B645EF" w14:paraId="1530AB7A" w14:textId="77777777" w:rsidTr="006E4500">
        <w:tc>
          <w:tcPr>
            <w:tcW w:w="4508" w:type="dxa"/>
          </w:tcPr>
          <w:p w14:paraId="69F3ED1C" w14:textId="77777777" w:rsidR="00B645EF" w:rsidRPr="00B645EF" w:rsidRDefault="00B645EF" w:rsidP="00B645EF">
            <w:pPr>
              <w:spacing w:line="360" w:lineRule="auto"/>
              <w:jc w:val="both"/>
              <w:rPr>
                <w:rFonts w:ascii="Times New Roman" w:hAnsi="Times New Roman" w:cs="Times New Roman"/>
                <w:sz w:val="24"/>
                <w:szCs w:val="24"/>
              </w:rPr>
            </w:pPr>
            <w:r w:rsidRPr="00B645EF">
              <w:rPr>
                <w:rFonts w:ascii="Times New Roman" w:hAnsi="Times New Roman" w:cs="Times New Roman"/>
                <w:sz w:val="24"/>
                <w:szCs w:val="24"/>
              </w:rPr>
              <w:t>Diatas Rp 5.000.000.000</w:t>
            </w:r>
          </w:p>
        </w:tc>
        <w:tc>
          <w:tcPr>
            <w:tcW w:w="4508" w:type="dxa"/>
          </w:tcPr>
          <w:p w14:paraId="4DDC3D83" w14:textId="77777777" w:rsidR="00B645EF" w:rsidRPr="00B645EF" w:rsidRDefault="00B645EF" w:rsidP="00B645EF">
            <w:pPr>
              <w:spacing w:line="360" w:lineRule="auto"/>
              <w:jc w:val="center"/>
              <w:rPr>
                <w:rFonts w:ascii="Times New Roman" w:hAnsi="Times New Roman" w:cs="Times New Roman"/>
                <w:sz w:val="24"/>
                <w:szCs w:val="24"/>
              </w:rPr>
            </w:pPr>
            <w:r w:rsidRPr="00B645EF">
              <w:rPr>
                <w:rFonts w:ascii="Times New Roman" w:hAnsi="Times New Roman" w:cs="Times New Roman"/>
                <w:sz w:val="24"/>
                <w:szCs w:val="24"/>
              </w:rPr>
              <w:t>35 %</w:t>
            </w:r>
          </w:p>
        </w:tc>
      </w:tr>
    </w:tbl>
    <w:p w14:paraId="072F157B" w14:textId="77777777" w:rsidR="00B645EF" w:rsidRPr="00B645EF" w:rsidRDefault="00B645EF" w:rsidP="00B645EF">
      <w:pPr>
        <w:spacing w:after="0" w:line="360" w:lineRule="auto"/>
        <w:jc w:val="center"/>
        <w:rPr>
          <w:rFonts w:ascii="Times New Roman" w:hAnsi="Times New Roman" w:cs="Times New Roman"/>
        </w:rPr>
      </w:pPr>
      <w:r w:rsidRPr="00B645EF">
        <w:rPr>
          <w:rFonts w:ascii="Times New Roman" w:hAnsi="Times New Roman" w:cs="Times New Roman"/>
          <w:iCs/>
          <w:sz w:val="20"/>
          <w:szCs w:val="20"/>
        </w:rPr>
        <w:t xml:space="preserve">Source: Directorate General of Taxes (2023) </w:t>
      </w:r>
      <w:hyperlink r:id="rId9" w:history="1">
        <w:r w:rsidRPr="00B645EF">
          <w:rPr>
            <w:rStyle w:val="Hyperlink"/>
            <w:rFonts w:ascii="Times New Roman" w:hAnsi="Times New Roman" w:cs="Times New Roman"/>
            <w:sz w:val="20"/>
            <w:szCs w:val="20"/>
          </w:rPr>
          <w:t>https://www.pajak.go.id</w:t>
        </w:r>
      </w:hyperlink>
    </w:p>
    <w:p w14:paraId="4396D45D" w14:textId="77777777" w:rsidR="00B645EF" w:rsidRP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7E54AC5E" w14:textId="5FA69D7B" w:rsidR="00B645EF" w:rsidRP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 xml:space="preserve">According to the information in the table above, the applicable tax rates and their application according to the provisions of Article 21 of the Income Tax Law are as follows. The rate in Article 17 paragraph (1) letter a of the Income Tax Law is applied to </w:t>
      </w:r>
      <w:r w:rsidRPr="00B645EF">
        <w:rPr>
          <w:rFonts w:ascii="Times New Roman" w:eastAsia="Times New Roman" w:hAnsi="Times New Roman" w:cs="Times New Roman"/>
          <w:color w:val="000000"/>
          <w:sz w:val="24"/>
          <w:szCs w:val="24"/>
        </w:rPr>
        <w:lastRenderedPageBreak/>
        <w:t>Taxable Income from Permanent Employee, Recipient of a periodic pension paid monthly, Non-permanent employees or casual workers who are paid monthly, Not an employee who receives continuous compensation. For domestic individual taxpayers who do not have a NPWP, Article 21 Income Tax withholding is imposed at a rate 20% higher than the rate applied to taxpayers who have a NPWP</w:t>
      </w:r>
      <w:r w:rsidRPr="00B645EF">
        <w:rPr>
          <w:rFonts w:ascii="Times New Roman" w:eastAsia="Times New Roman" w:hAnsi="Times New Roman" w:cs="Times New Roman"/>
          <w:color w:val="000000"/>
          <w:sz w:val="24"/>
          <w:szCs w:val="24"/>
        </w:rPr>
        <w:t>.</w:t>
      </w:r>
    </w:p>
    <w:p w14:paraId="455D13C7" w14:textId="7469C0F8" w:rsidR="00B645EF" w:rsidRPr="00B645EF" w:rsidRDefault="00B645EF" w:rsidP="00B645EF">
      <w:pPr>
        <w:spacing w:after="0" w:line="360" w:lineRule="auto"/>
        <w:jc w:val="center"/>
        <w:rPr>
          <w:rFonts w:ascii="Times New Roman" w:hAnsi="Times New Roman" w:cs="Times New Roman"/>
          <w:b/>
          <w:bCs/>
          <w:iCs/>
          <w:sz w:val="24"/>
          <w:szCs w:val="24"/>
        </w:rPr>
      </w:pPr>
      <w:r w:rsidRPr="00B645EF">
        <w:rPr>
          <w:rFonts w:ascii="Times New Roman" w:hAnsi="Times New Roman" w:cs="Times New Roman"/>
          <w:b/>
          <w:bCs/>
          <w:iCs/>
          <w:sz w:val="24"/>
          <w:szCs w:val="24"/>
        </w:rPr>
        <w:t>Table 3</w:t>
      </w:r>
    </w:p>
    <w:tbl>
      <w:tblPr>
        <w:tblpPr w:leftFromText="180" w:rightFromText="180" w:vertAnchor="text" w:horzAnchor="margin" w:tblpXSpec="center" w:tblpY="33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0"/>
        <w:gridCol w:w="1317"/>
        <w:gridCol w:w="1370"/>
        <w:gridCol w:w="1370"/>
        <w:gridCol w:w="2240"/>
      </w:tblGrid>
      <w:tr w:rsidR="00B645EF" w:rsidRPr="00B645EF" w14:paraId="67658DA1" w14:textId="77777777" w:rsidTr="009B1580">
        <w:trPr>
          <w:trHeight w:val="1247"/>
        </w:trPr>
        <w:tc>
          <w:tcPr>
            <w:tcW w:w="1920" w:type="dxa"/>
            <w:vAlign w:val="center"/>
          </w:tcPr>
          <w:p w14:paraId="1ECCA531" w14:textId="77777777" w:rsidR="00B645EF" w:rsidRPr="00B645EF" w:rsidRDefault="00B645EF" w:rsidP="009B1580">
            <w:pPr>
              <w:pStyle w:val="TableParagraph"/>
              <w:spacing w:before="0"/>
              <w:jc w:val="center"/>
              <w:rPr>
                <w:b/>
                <w:sz w:val="24"/>
              </w:rPr>
            </w:pPr>
          </w:p>
          <w:p w14:paraId="2BEA11DB" w14:textId="3B5FD4D0" w:rsidR="00B645EF" w:rsidRPr="00B645EF" w:rsidRDefault="009B1580" w:rsidP="009B1580">
            <w:pPr>
              <w:pStyle w:val="TableParagraph"/>
              <w:spacing w:before="0"/>
              <w:jc w:val="center"/>
              <w:rPr>
                <w:b/>
                <w:sz w:val="24"/>
              </w:rPr>
            </w:pPr>
            <w:r w:rsidRPr="009B1580">
              <w:rPr>
                <w:b/>
                <w:sz w:val="24"/>
              </w:rPr>
              <w:t>Legal basis</w:t>
            </w:r>
          </w:p>
        </w:tc>
        <w:tc>
          <w:tcPr>
            <w:tcW w:w="1317" w:type="dxa"/>
            <w:vAlign w:val="center"/>
          </w:tcPr>
          <w:p w14:paraId="4DBBDC38" w14:textId="77777777" w:rsidR="00B645EF" w:rsidRPr="00B645EF" w:rsidRDefault="00B645EF" w:rsidP="009B1580">
            <w:pPr>
              <w:pStyle w:val="TableParagraph"/>
              <w:spacing w:before="0"/>
              <w:jc w:val="center"/>
              <w:rPr>
                <w:b/>
                <w:sz w:val="24"/>
              </w:rPr>
            </w:pPr>
          </w:p>
          <w:p w14:paraId="7735DB61" w14:textId="689D9482" w:rsidR="00B645EF" w:rsidRPr="00B645EF" w:rsidRDefault="009B1580" w:rsidP="009B1580">
            <w:pPr>
              <w:pStyle w:val="TableParagraph"/>
              <w:spacing w:before="0"/>
              <w:jc w:val="center"/>
              <w:rPr>
                <w:b/>
                <w:sz w:val="24"/>
              </w:rPr>
            </w:pPr>
            <w:r w:rsidRPr="009B1580">
              <w:rPr>
                <w:b/>
                <w:spacing w:val="-5"/>
                <w:sz w:val="24"/>
              </w:rPr>
              <w:t>Taxpayers themselves</w:t>
            </w:r>
          </w:p>
        </w:tc>
        <w:tc>
          <w:tcPr>
            <w:tcW w:w="1370" w:type="dxa"/>
            <w:vAlign w:val="center"/>
          </w:tcPr>
          <w:p w14:paraId="682E1FEE" w14:textId="77777777" w:rsidR="00B645EF" w:rsidRPr="00B645EF" w:rsidRDefault="00B645EF" w:rsidP="009B1580">
            <w:pPr>
              <w:pStyle w:val="TableParagraph"/>
              <w:spacing w:before="0"/>
              <w:jc w:val="center"/>
              <w:rPr>
                <w:b/>
                <w:sz w:val="24"/>
              </w:rPr>
            </w:pPr>
          </w:p>
          <w:p w14:paraId="4C8BEBDD" w14:textId="7123E211" w:rsidR="00B645EF" w:rsidRPr="00B645EF" w:rsidRDefault="009B1580" w:rsidP="009B1580">
            <w:pPr>
              <w:pStyle w:val="TableParagraph"/>
              <w:spacing w:before="0"/>
              <w:jc w:val="center"/>
              <w:rPr>
                <w:b/>
                <w:sz w:val="24"/>
              </w:rPr>
            </w:pPr>
            <w:r w:rsidRPr="009B1580">
              <w:rPr>
                <w:b/>
                <w:spacing w:val="-2"/>
                <w:sz w:val="24"/>
              </w:rPr>
              <w:t>Additional Married Taxpayers</w:t>
            </w:r>
          </w:p>
        </w:tc>
        <w:tc>
          <w:tcPr>
            <w:tcW w:w="1370" w:type="dxa"/>
            <w:vAlign w:val="center"/>
          </w:tcPr>
          <w:p w14:paraId="2EE46789" w14:textId="77777777" w:rsidR="00B645EF" w:rsidRPr="00B645EF" w:rsidRDefault="00B645EF" w:rsidP="009B1580">
            <w:pPr>
              <w:pStyle w:val="TableParagraph"/>
              <w:spacing w:before="0"/>
              <w:jc w:val="center"/>
              <w:rPr>
                <w:b/>
                <w:sz w:val="24"/>
              </w:rPr>
            </w:pPr>
          </w:p>
          <w:p w14:paraId="0B64BBFA" w14:textId="1919176B" w:rsidR="00B645EF" w:rsidRPr="00B645EF" w:rsidRDefault="009B1580" w:rsidP="009B1580">
            <w:pPr>
              <w:pStyle w:val="TableParagraph"/>
              <w:spacing w:before="0"/>
              <w:jc w:val="center"/>
              <w:rPr>
                <w:b/>
                <w:sz w:val="24"/>
              </w:rPr>
            </w:pPr>
            <w:r w:rsidRPr="009B1580">
              <w:rPr>
                <w:b/>
                <w:spacing w:val="-2"/>
                <w:sz w:val="24"/>
              </w:rPr>
              <w:t>Additional Working Wife</w:t>
            </w:r>
          </w:p>
        </w:tc>
        <w:tc>
          <w:tcPr>
            <w:tcW w:w="2240" w:type="dxa"/>
            <w:vAlign w:val="center"/>
          </w:tcPr>
          <w:p w14:paraId="47601B7A" w14:textId="77777777" w:rsidR="009B1580" w:rsidRPr="009B1580" w:rsidRDefault="009B1580" w:rsidP="009B1580">
            <w:pPr>
              <w:pStyle w:val="TableParagraph"/>
              <w:spacing w:before="0"/>
              <w:jc w:val="center"/>
              <w:rPr>
                <w:b/>
                <w:spacing w:val="-2"/>
                <w:sz w:val="24"/>
              </w:rPr>
            </w:pPr>
            <w:r w:rsidRPr="009B1580">
              <w:rPr>
                <w:b/>
                <w:spacing w:val="-2"/>
                <w:sz w:val="24"/>
              </w:rPr>
              <w:t>Additional Family Dependents</w:t>
            </w:r>
          </w:p>
          <w:p w14:paraId="465C8BA2" w14:textId="4D0AE94B" w:rsidR="00B645EF" w:rsidRPr="00B645EF" w:rsidRDefault="009B1580" w:rsidP="009B1580">
            <w:pPr>
              <w:pStyle w:val="TableParagraph"/>
              <w:spacing w:before="0"/>
              <w:jc w:val="center"/>
              <w:rPr>
                <w:b/>
                <w:sz w:val="24"/>
              </w:rPr>
            </w:pPr>
            <w:r w:rsidRPr="009B1580">
              <w:rPr>
                <w:b/>
                <w:spacing w:val="-2"/>
                <w:sz w:val="24"/>
              </w:rPr>
              <w:t>Consanguineous</w:t>
            </w:r>
          </w:p>
        </w:tc>
      </w:tr>
      <w:tr w:rsidR="00B645EF" w:rsidRPr="00B645EF" w14:paraId="394C1B75" w14:textId="77777777" w:rsidTr="009B1580">
        <w:trPr>
          <w:trHeight w:val="934"/>
        </w:trPr>
        <w:tc>
          <w:tcPr>
            <w:tcW w:w="1920" w:type="dxa"/>
            <w:vAlign w:val="center"/>
          </w:tcPr>
          <w:p w14:paraId="3DF75A24" w14:textId="77777777" w:rsidR="00B645EF" w:rsidRPr="00B645EF" w:rsidRDefault="00B645EF" w:rsidP="009B1580">
            <w:pPr>
              <w:pStyle w:val="TableParagraph"/>
              <w:spacing w:before="0"/>
              <w:jc w:val="center"/>
              <w:rPr>
                <w:sz w:val="24"/>
              </w:rPr>
            </w:pPr>
            <w:r w:rsidRPr="00B645EF">
              <w:rPr>
                <w:spacing w:val="-5"/>
                <w:sz w:val="24"/>
              </w:rPr>
              <w:t>PMK</w:t>
            </w:r>
          </w:p>
          <w:p w14:paraId="5549EC32" w14:textId="77777777" w:rsidR="00B645EF" w:rsidRPr="00B645EF" w:rsidRDefault="00B645EF" w:rsidP="009B1580">
            <w:pPr>
              <w:pStyle w:val="TableParagraph"/>
              <w:spacing w:before="0"/>
              <w:jc w:val="center"/>
              <w:rPr>
                <w:sz w:val="24"/>
              </w:rPr>
            </w:pPr>
            <w:r w:rsidRPr="00B645EF">
              <w:rPr>
                <w:spacing w:val="-2"/>
                <w:sz w:val="24"/>
              </w:rPr>
              <w:t>No.122/010/2015</w:t>
            </w:r>
          </w:p>
        </w:tc>
        <w:tc>
          <w:tcPr>
            <w:tcW w:w="1317" w:type="dxa"/>
            <w:vAlign w:val="center"/>
          </w:tcPr>
          <w:p w14:paraId="0FF72132" w14:textId="77777777" w:rsidR="00B645EF" w:rsidRPr="00B645EF" w:rsidRDefault="00B645EF" w:rsidP="009B1580">
            <w:pPr>
              <w:pStyle w:val="TableParagraph"/>
              <w:spacing w:before="0"/>
              <w:jc w:val="center"/>
              <w:rPr>
                <w:sz w:val="24"/>
              </w:rPr>
            </w:pPr>
            <w:r w:rsidRPr="00B645EF">
              <w:rPr>
                <w:spacing w:val="-2"/>
                <w:sz w:val="24"/>
              </w:rPr>
              <w:t>36.000.000</w:t>
            </w:r>
          </w:p>
        </w:tc>
        <w:tc>
          <w:tcPr>
            <w:tcW w:w="1370" w:type="dxa"/>
            <w:vAlign w:val="center"/>
          </w:tcPr>
          <w:p w14:paraId="16C12547" w14:textId="77777777" w:rsidR="00B645EF" w:rsidRPr="00B645EF" w:rsidRDefault="00B645EF" w:rsidP="009B1580">
            <w:pPr>
              <w:pStyle w:val="TableParagraph"/>
              <w:spacing w:before="0"/>
              <w:jc w:val="center"/>
              <w:rPr>
                <w:sz w:val="24"/>
              </w:rPr>
            </w:pPr>
            <w:r w:rsidRPr="00B645EF">
              <w:rPr>
                <w:spacing w:val="-2"/>
                <w:sz w:val="24"/>
              </w:rPr>
              <w:t>3.000.000</w:t>
            </w:r>
          </w:p>
        </w:tc>
        <w:tc>
          <w:tcPr>
            <w:tcW w:w="1370" w:type="dxa"/>
            <w:vAlign w:val="center"/>
          </w:tcPr>
          <w:p w14:paraId="0ABFCB6B" w14:textId="77777777" w:rsidR="00B645EF" w:rsidRPr="00B645EF" w:rsidRDefault="00B645EF" w:rsidP="009B1580">
            <w:pPr>
              <w:pStyle w:val="TableParagraph"/>
              <w:spacing w:before="0"/>
              <w:jc w:val="center"/>
              <w:rPr>
                <w:sz w:val="24"/>
              </w:rPr>
            </w:pPr>
            <w:r w:rsidRPr="00B645EF">
              <w:rPr>
                <w:spacing w:val="-2"/>
                <w:sz w:val="24"/>
              </w:rPr>
              <w:t>36.000.000</w:t>
            </w:r>
          </w:p>
        </w:tc>
        <w:tc>
          <w:tcPr>
            <w:tcW w:w="2240" w:type="dxa"/>
            <w:vAlign w:val="center"/>
          </w:tcPr>
          <w:p w14:paraId="7AEB8B4E" w14:textId="77777777" w:rsidR="00B645EF" w:rsidRPr="00B645EF" w:rsidRDefault="00B645EF" w:rsidP="009B1580">
            <w:pPr>
              <w:pStyle w:val="TableParagraph"/>
              <w:spacing w:before="0"/>
              <w:jc w:val="center"/>
              <w:rPr>
                <w:sz w:val="24"/>
              </w:rPr>
            </w:pPr>
            <w:r w:rsidRPr="00B645EF">
              <w:rPr>
                <w:spacing w:val="-2"/>
                <w:sz w:val="24"/>
              </w:rPr>
              <w:t>3.000.000</w:t>
            </w:r>
          </w:p>
        </w:tc>
      </w:tr>
      <w:tr w:rsidR="00B645EF" w:rsidRPr="00B645EF" w14:paraId="29648BFC" w14:textId="77777777" w:rsidTr="009B1580">
        <w:trPr>
          <w:trHeight w:val="934"/>
        </w:trPr>
        <w:tc>
          <w:tcPr>
            <w:tcW w:w="1920" w:type="dxa"/>
            <w:vAlign w:val="center"/>
          </w:tcPr>
          <w:p w14:paraId="0D7E7CCA" w14:textId="77777777" w:rsidR="00B645EF" w:rsidRPr="00B645EF" w:rsidRDefault="00B645EF" w:rsidP="009B1580">
            <w:pPr>
              <w:pStyle w:val="TableParagraph"/>
              <w:spacing w:before="0"/>
              <w:jc w:val="center"/>
              <w:rPr>
                <w:sz w:val="24"/>
              </w:rPr>
            </w:pPr>
            <w:r w:rsidRPr="00B645EF">
              <w:rPr>
                <w:spacing w:val="-4"/>
                <w:sz w:val="24"/>
              </w:rPr>
              <w:t>PMK.</w:t>
            </w:r>
          </w:p>
          <w:p w14:paraId="6DA775A8" w14:textId="48861172" w:rsidR="00B645EF" w:rsidRPr="00B645EF" w:rsidRDefault="00B645EF" w:rsidP="009B1580">
            <w:pPr>
              <w:pStyle w:val="TableParagraph"/>
              <w:spacing w:before="0"/>
              <w:jc w:val="center"/>
              <w:rPr>
                <w:spacing w:val="-5"/>
                <w:sz w:val="24"/>
              </w:rPr>
            </w:pPr>
            <w:r w:rsidRPr="00B645EF">
              <w:rPr>
                <w:spacing w:val="-2"/>
                <w:sz w:val="24"/>
              </w:rPr>
              <w:t>No.101/010/2016</w:t>
            </w:r>
          </w:p>
        </w:tc>
        <w:tc>
          <w:tcPr>
            <w:tcW w:w="1317" w:type="dxa"/>
            <w:vAlign w:val="center"/>
          </w:tcPr>
          <w:p w14:paraId="4C59AD09" w14:textId="5A5827DE" w:rsidR="00B645EF" w:rsidRPr="00B645EF" w:rsidRDefault="00B645EF" w:rsidP="009B1580">
            <w:pPr>
              <w:pStyle w:val="TableParagraph"/>
              <w:spacing w:before="0"/>
              <w:jc w:val="center"/>
              <w:rPr>
                <w:spacing w:val="-2"/>
                <w:sz w:val="24"/>
              </w:rPr>
            </w:pPr>
            <w:r w:rsidRPr="00B645EF">
              <w:rPr>
                <w:spacing w:val="-2"/>
                <w:sz w:val="24"/>
              </w:rPr>
              <w:t>54.000.000</w:t>
            </w:r>
          </w:p>
        </w:tc>
        <w:tc>
          <w:tcPr>
            <w:tcW w:w="1370" w:type="dxa"/>
            <w:vAlign w:val="center"/>
          </w:tcPr>
          <w:p w14:paraId="2750079D" w14:textId="02FE473E" w:rsidR="00B645EF" w:rsidRPr="00B645EF" w:rsidRDefault="00B645EF" w:rsidP="009B1580">
            <w:pPr>
              <w:pStyle w:val="TableParagraph"/>
              <w:spacing w:before="0"/>
              <w:jc w:val="center"/>
              <w:rPr>
                <w:spacing w:val="-2"/>
                <w:sz w:val="24"/>
              </w:rPr>
            </w:pPr>
            <w:r w:rsidRPr="00B645EF">
              <w:rPr>
                <w:spacing w:val="-2"/>
                <w:sz w:val="24"/>
              </w:rPr>
              <w:t>4.500.000</w:t>
            </w:r>
          </w:p>
        </w:tc>
        <w:tc>
          <w:tcPr>
            <w:tcW w:w="1370" w:type="dxa"/>
            <w:vAlign w:val="center"/>
          </w:tcPr>
          <w:p w14:paraId="4440E79A" w14:textId="6FFFD5F6" w:rsidR="00B645EF" w:rsidRPr="00B645EF" w:rsidRDefault="00B645EF" w:rsidP="009B1580">
            <w:pPr>
              <w:pStyle w:val="TableParagraph"/>
              <w:spacing w:before="0"/>
              <w:jc w:val="center"/>
              <w:rPr>
                <w:spacing w:val="-2"/>
                <w:sz w:val="24"/>
              </w:rPr>
            </w:pPr>
            <w:r w:rsidRPr="00B645EF">
              <w:rPr>
                <w:spacing w:val="-2"/>
                <w:sz w:val="24"/>
              </w:rPr>
              <w:t>54.000.000</w:t>
            </w:r>
          </w:p>
        </w:tc>
        <w:tc>
          <w:tcPr>
            <w:tcW w:w="2240" w:type="dxa"/>
            <w:vAlign w:val="center"/>
          </w:tcPr>
          <w:p w14:paraId="0901E96C" w14:textId="44C0204D" w:rsidR="00B645EF" w:rsidRPr="00B645EF" w:rsidRDefault="00B645EF" w:rsidP="009B1580">
            <w:pPr>
              <w:pStyle w:val="TableParagraph"/>
              <w:spacing w:before="0"/>
              <w:jc w:val="center"/>
              <w:rPr>
                <w:spacing w:val="-2"/>
                <w:sz w:val="24"/>
              </w:rPr>
            </w:pPr>
            <w:r w:rsidRPr="00B645EF">
              <w:rPr>
                <w:spacing w:val="-2"/>
                <w:sz w:val="24"/>
              </w:rPr>
              <w:t>4.500.000</w:t>
            </w:r>
          </w:p>
        </w:tc>
      </w:tr>
    </w:tbl>
    <w:p w14:paraId="0EA7477E" w14:textId="1D92D727" w:rsidR="00B645EF" w:rsidRDefault="00B645EF" w:rsidP="00B645EF">
      <w:pPr>
        <w:spacing w:after="0" w:line="360" w:lineRule="auto"/>
        <w:jc w:val="center"/>
        <w:rPr>
          <w:rFonts w:ascii="Times New Roman" w:hAnsi="Times New Roman" w:cs="Times New Roman"/>
          <w:b/>
          <w:bCs/>
          <w:iCs/>
          <w:sz w:val="24"/>
          <w:szCs w:val="24"/>
        </w:rPr>
      </w:pPr>
      <w:r w:rsidRPr="00B645EF">
        <w:rPr>
          <w:rFonts w:ascii="Times New Roman" w:hAnsi="Times New Roman" w:cs="Times New Roman"/>
          <w:b/>
          <w:bCs/>
          <w:iCs/>
          <w:sz w:val="24"/>
          <w:szCs w:val="24"/>
        </w:rPr>
        <w:t>Non Taxable Income</w:t>
      </w:r>
    </w:p>
    <w:p w14:paraId="1BFEDECA" w14:textId="2EA607AD" w:rsidR="00B645EF" w:rsidRDefault="00B645EF" w:rsidP="00B645EF">
      <w:pPr>
        <w:pBdr>
          <w:top w:val="nil"/>
          <w:left w:val="nil"/>
          <w:bottom w:val="nil"/>
          <w:right w:val="nil"/>
          <w:between w:val="nil"/>
        </w:pBdr>
        <w:spacing w:after="0" w:line="360" w:lineRule="auto"/>
        <w:jc w:val="center"/>
        <w:rPr>
          <w:rFonts w:ascii="Times New Roman" w:hAnsi="Times New Roman" w:cs="Times New Roman"/>
        </w:rPr>
      </w:pPr>
      <w:r w:rsidRPr="00B645EF">
        <w:rPr>
          <w:rFonts w:ascii="Times New Roman" w:hAnsi="Times New Roman" w:cs="Times New Roman"/>
          <w:iCs/>
          <w:sz w:val="20"/>
          <w:szCs w:val="20"/>
        </w:rPr>
        <w:t xml:space="preserve">Source: Directorate General of Taxes (2023) </w:t>
      </w:r>
      <w:hyperlink r:id="rId10" w:history="1">
        <w:r w:rsidRPr="00B645EF">
          <w:rPr>
            <w:rStyle w:val="Hyperlink"/>
            <w:rFonts w:ascii="Times New Roman" w:hAnsi="Times New Roman" w:cs="Times New Roman"/>
            <w:sz w:val="20"/>
            <w:szCs w:val="20"/>
          </w:rPr>
          <w:t>https://www.pajak.go.id</w:t>
        </w:r>
      </w:hyperlink>
    </w:p>
    <w:p w14:paraId="221EEE1B" w14:textId="3A3D2B20" w:rsidR="00CC7CB6"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B645EF">
        <w:rPr>
          <w:rFonts w:ascii="Times New Roman" w:eastAsia="Times New Roman" w:hAnsi="Times New Roman" w:cs="Times New Roman"/>
          <w:color w:val="000000"/>
          <w:sz w:val="24"/>
          <w:szCs w:val="24"/>
        </w:rPr>
        <w:t>from the table 3, Additional allowance for blood relatives and in-laws in a direct line above, the addition for a wife whose of descent as well as adopted children, who are fully dependent, up to a maximum of 3 people. Dependents who can be taken into account in calculating the PTKP of individual taxpayers must meet the requirements. For married female employees, the PTKP deducted is the PTKP for themselves, while for unmarried female employees, the PTKP deduction, in addition to the PTKP for their dependents, is added. If the female employee can provide a written statement from the local government, at least the sub-district level, stating that her husband does not receive or earn income, the PTKP amount is the PTKP for her, plus the PTKP for her married status and the PTKP for her dependents</w:t>
      </w:r>
      <w:r w:rsidR="00000000" w:rsidRPr="00B645EF">
        <w:rPr>
          <w:rFonts w:ascii="Times New Roman" w:eastAsia="Times New Roman" w:hAnsi="Times New Roman" w:cs="Times New Roman"/>
          <w:sz w:val="24"/>
          <w:szCs w:val="24"/>
        </w:rPr>
        <w:t>.</w:t>
      </w:r>
    </w:p>
    <w:p w14:paraId="30F14D73" w14:textId="77777777" w:rsidR="009B1580" w:rsidRPr="00B645EF" w:rsidRDefault="009B1580"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17A14C11" w14:textId="4D490165" w:rsidR="00CC7CB6" w:rsidRPr="00B645EF" w:rsidRDefault="00B645EF" w:rsidP="00B645EF">
      <w:pPr>
        <w:pStyle w:val="Heading1"/>
        <w:spacing w:before="0" w:after="0"/>
      </w:pPr>
      <w:r>
        <w:t>2</w:t>
      </w:r>
      <w:r w:rsidR="00000000" w:rsidRPr="00B645EF">
        <w:t>. RESEARCH METHOD</w:t>
      </w:r>
    </w:p>
    <w:p w14:paraId="21EFDBE1" w14:textId="17D1C6E4" w:rsidR="00CC7CB6" w:rsidRPr="00B645EF" w:rsidRDefault="00B645EF" w:rsidP="00B645EF">
      <w:pPr>
        <w:spacing w:after="0" w:line="360" w:lineRule="auto"/>
        <w:ind w:firstLine="720"/>
        <w:jc w:val="both"/>
        <w:rPr>
          <w:rFonts w:ascii="Times New Roman" w:eastAsia="Times New Roman" w:hAnsi="Times New Roman" w:cs="Times New Roman"/>
          <w:sz w:val="24"/>
          <w:szCs w:val="24"/>
        </w:rPr>
      </w:pPr>
      <w:r w:rsidRPr="00B645EF">
        <w:rPr>
          <w:rFonts w:ascii="Times New Roman" w:eastAsia="Times New Roman" w:hAnsi="Times New Roman" w:cs="Times New Roman"/>
          <w:sz w:val="24"/>
          <w:szCs w:val="24"/>
        </w:rPr>
        <w:t xml:space="preserve">Based on the background above, the research approach method used in this research is a qualitative approach, according to Sugiyono (2018:375), namely an approach that uses data or information in the form of information provided by sources </w:t>
      </w:r>
      <w:r w:rsidRPr="00B645EF">
        <w:rPr>
          <w:rFonts w:ascii="Times New Roman" w:eastAsia="Times New Roman" w:hAnsi="Times New Roman" w:cs="Times New Roman"/>
          <w:sz w:val="24"/>
          <w:szCs w:val="24"/>
        </w:rPr>
        <w:lastRenderedPageBreak/>
        <w:t>and the phenomenon of researcher observations. analyzing whether the calculation of income taxable article 21 /26 is in accordance with the Income Tax Law Article 16 paragraph (1) which contains Taxable Income as the basis for applying rates for domestic Taxpayers in one tax year calculated by deducting from income as referred to in Article 4 paragraph (1) with deductions as referred to in Article 6 paragraph (1) and paragraph (2), Article 7 paragraph (1), and Article 9 paragraph (1) letters c, d, e, and g</w:t>
      </w:r>
      <w:r w:rsidR="00000000" w:rsidRPr="00B645EF">
        <w:rPr>
          <w:rFonts w:ascii="Times New Roman" w:eastAsia="Times New Roman" w:hAnsi="Times New Roman" w:cs="Times New Roman"/>
          <w:sz w:val="24"/>
          <w:szCs w:val="24"/>
        </w:rPr>
        <w:t>.</w:t>
      </w:r>
    </w:p>
    <w:p w14:paraId="09D306F5" w14:textId="77777777" w:rsidR="00CC7CB6" w:rsidRPr="00B645EF" w:rsidRDefault="00CC7CB6" w:rsidP="00B645EF">
      <w:pPr>
        <w:spacing w:after="0" w:line="360" w:lineRule="auto"/>
        <w:ind w:firstLine="720"/>
        <w:jc w:val="both"/>
        <w:rPr>
          <w:rFonts w:ascii="Times New Roman" w:eastAsia="Times New Roman" w:hAnsi="Times New Roman" w:cs="Times New Roman"/>
          <w:sz w:val="24"/>
          <w:szCs w:val="24"/>
        </w:rPr>
      </w:pPr>
    </w:p>
    <w:p w14:paraId="4C00EE78" w14:textId="74DB21DA" w:rsidR="00CC7CB6" w:rsidRPr="00B645EF" w:rsidRDefault="00000000" w:rsidP="00B645EF">
      <w:pPr>
        <w:pStyle w:val="Heading1"/>
        <w:spacing w:before="0" w:after="0"/>
      </w:pPr>
      <w:r w:rsidRPr="00B645EF">
        <w:t>3. RESULTS AND DISCUSSION</w:t>
      </w:r>
    </w:p>
    <w:p w14:paraId="5AC95938" w14:textId="30E4441F" w:rsidR="00CC7CB6"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Analysis of the Calculation, Withholding, Payment, and Reporting of Income Tax Article 21 by PT. NPA 2021-2022. Based on the data obtained in the research, an analysis was then carried out by comparing the implementation of calculation, deduction, deposit and reporting of Article 21 Income Tax for PT. NPA with the procedures for calculation, deduction, deposit and reporting of Article 21 Income Tax based on the provisions of Taxation Laws and Regulations (PER-16/PJ/2016). In calculating and deducting Article 21 Income Tax, PT. NPA uses the net method, where Article 21 Income Tax on employee salaries is fully borne by the company. The following is the calculation of Article 21 Income Tax for PT. NPA employees. Types of Employee Status at PT.NPA</w:t>
      </w:r>
    </w:p>
    <w:p w14:paraId="60C46684" w14:textId="617F1F2B" w:rsidR="00B645EF" w:rsidRPr="00B645EF" w:rsidRDefault="00B645EF" w:rsidP="00B645EF">
      <w:pPr>
        <w:pStyle w:val="ListParagraph"/>
        <w:numPr>
          <w:ilvl w:val="0"/>
          <w:numId w:val="2"/>
        </w:numPr>
        <w:pBdr>
          <w:top w:val="nil"/>
          <w:left w:val="nil"/>
          <w:bottom w:val="nil"/>
          <w:right w:val="nil"/>
          <w:between w:val="nil"/>
        </w:pBdr>
        <w:spacing w:after="0" w:line="360" w:lineRule="auto"/>
        <w:ind w:left="426" w:hanging="414"/>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K/1/2: Married, Husband and Wife's Income is Combined, and has 2 Dependents.</w:t>
      </w:r>
    </w:p>
    <w:p w14:paraId="699DB3C3" w14:textId="100B639C" w:rsidR="00B645EF" w:rsidRPr="00B645EF" w:rsidRDefault="00B645EF" w:rsidP="00B645EF">
      <w:pPr>
        <w:pStyle w:val="ListParagraph"/>
        <w:numPr>
          <w:ilvl w:val="0"/>
          <w:numId w:val="2"/>
        </w:numPr>
        <w:pBdr>
          <w:top w:val="nil"/>
          <w:left w:val="nil"/>
          <w:bottom w:val="nil"/>
          <w:right w:val="nil"/>
          <w:between w:val="nil"/>
        </w:pBdr>
        <w:spacing w:after="0" w:line="360" w:lineRule="auto"/>
        <w:ind w:left="426" w:hanging="414"/>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K/1: Married and has 1 dependent</w:t>
      </w:r>
    </w:p>
    <w:p w14:paraId="62062990" w14:textId="488BED90" w:rsidR="00B645EF" w:rsidRPr="00B645EF" w:rsidRDefault="00B645EF" w:rsidP="00B645EF">
      <w:pPr>
        <w:pStyle w:val="ListParagraph"/>
        <w:numPr>
          <w:ilvl w:val="0"/>
          <w:numId w:val="2"/>
        </w:numPr>
        <w:pBdr>
          <w:top w:val="nil"/>
          <w:left w:val="nil"/>
          <w:bottom w:val="nil"/>
          <w:right w:val="nil"/>
          <w:between w:val="nil"/>
        </w:pBdr>
        <w:spacing w:after="0" w:line="360" w:lineRule="auto"/>
        <w:ind w:left="426" w:hanging="414"/>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K/0: Married and Has No Dependents</w:t>
      </w:r>
    </w:p>
    <w:p w14:paraId="2EB5DD50" w14:textId="7CA909DD" w:rsidR="00B645EF" w:rsidRPr="00B645EF" w:rsidRDefault="00B645EF" w:rsidP="00B645EF">
      <w:pPr>
        <w:pStyle w:val="ListParagraph"/>
        <w:numPr>
          <w:ilvl w:val="0"/>
          <w:numId w:val="2"/>
        </w:numPr>
        <w:pBdr>
          <w:top w:val="nil"/>
          <w:left w:val="nil"/>
          <w:bottom w:val="nil"/>
          <w:right w:val="nil"/>
          <w:between w:val="nil"/>
        </w:pBdr>
        <w:spacing w:after="0" w:line="360" w:lineRule="auto"/>
        <w:ind w:left="426" w:hanging="414"/>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TK/0: Not married and has no dependents</w:t>
      </w:r>
    </w:p>
    <w:p w14:paraId="2ED0EB42" w14:textId="76FC2A0F" w:rsidR="00B645EF" w:rsidRPr="00B645EF" w:rsidRDefault="00B645EF" w:rsidP="00B645EF">
      <w:pPr>
        <w:pStyle w:val="ListParagraph"/>
        <w:numPr>
          <w:ilvl w:val="1"/>
          <w:numId w:val="2"/>
        </w:numPr>
        <w:pBdr>
          <w:top w:val="nil"/>
          <w:left w:val="nil"/>
          <w:bottom w:val="nil"/>
          <w:right w:val="nil"/>
          <w:between w:val="nil"/>
        </w:pBdr>
        <w:spacing w:after="0" w:line="360" w:lineRule="auto"/>
        <w:ind w:left="426" w:hanging="437"/>
        <w:jc w:val="both"/>
        <w:rPr>
          <w:rFonts w:ascii="Times New Roman" w:eastAsia="Times New Roman" w:hAnsi="Times New Roman" w:cs="Times New Roman"/>
          <w:b/>
          <w:bCs/>
          <w:color w:val="000000"/>
          <w:sz w:val="24"/>
          <w:szCs w:val="24"/>
        </w:rPr>
      </w:pPr>
      <w:r w:rsidRPr="00B645EF">
        <w:rPr>
          <w:rFonts w:ascii="Times New Roman" w:eastAsia="Times New Roman" w:hAnsi="Times New Roman" w:cs="Times New Roman"/>
          <w:b/>
          <w:bCs/>
          <w:color w:val="000000"/>
          <w:sz w:val="24"/>
          <w:szCs w:val="24"/>
        </w:rPr>
        <w:t xml:space="preserve">(K/1/2) Married, Husband and Wife's Income Combined and Have 2 Dependents </w:t>
      </w:r>
      <w:r w:rsidRPr="00B645EF">
        <w:rPr>
          <w:rFonts w:ascii="Times New Roman" w:eastAsia="Times New Roman" w:hAnsi="Times New Roman" w:cs="Times New Roman"/>
          <w:color w:val="000000"/>
          <w:sz w:val="24"/>
          <w:szCs w:val="24"/>
        </w:rPr>
        <w:t xml:space="preserve"> </w:t>
      </w:r>
    </w:p>
    <w:p w14:paraId="2E939F8B" w14:textId="11323CD1" w:rsid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B645EF">
        <w:rPr>
          <w:rFonts w:ascii="Times New Roman" w:eastAsia="Times New Roman" w:hAnsi="Times New Roman" w:cs="Times New Roman"/>
          <w:color w:val="000000"/>
          <w:sz w:val="24"/>
          <w:szCs w:val="24"/>
        </w:rPr>
        <w:t>Mr. A is a Director, earning a combined husband and wife income, and has two minor dependents (K/1/2). Nero receives a monthly salary of Rp 15,000,000. The company also participates in the social security program, including BPJS Kesehatan (Healthcare Social Security) of Rp 600,000, Work Accident Insurance (JKK) premiums of Rp 133,500, Death Insurance (JKM) premiums of Rp 45,000, and Old Age Security (JHT) premiums of Rp 555,000, each paid by the employer</w:t>
      </w:r>
      <w:r>
        <w:rPr>
          <w:rFonts w:ascii="Times New Roman" w:eastAsia="Times New Roman" w:hAnsi="Times New Roman" w:cs="Times New Roman"/>
          <w:color w:val="000000"/>
          <w:sz w:val="24"/>
          <w:szCs w:val="24"/>
        </w:rPr>
        <w:t>.</w:t>
      </w:r>
    </w:p>
    <w:p w14:paraId="6F8A9715" w14:textId="77777777" w:rsidR="009B1580" w:rsidRDefault="009B1580"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24811961" w14:textId="716B0B23" w:rsidR="00B645EF" w:rsidRPr="00B645EF" w:rsidRDefault="00B645EF" w:rsidP="009B1580">
      <w:pPr>
        <w:pStyle w:val="ListParagraph"/>
        <w:spacing w:after="0" w:line="360" w:lineRule="auto"/>
        <w:ind w:left="0" w:hanging="11"/>
        <w:jc w:val="center"/>
        <w:rPr>
          <w:rFonts w:ascii="Times New Roman" w:eastAsia="Times New Roman" w:hAnsi="Times New Roman" w:cs="Times New Roman"/>
          <w:b/>
          <w:bCs/>
          <w:sz w:val="24"/>
          <w:szCs w:val="24"/>
        </w:rPr>
      </w:pPr>
      <w:r w:rsidRPr="00C04C1D">
        <w:rPr>
          <w:rFonts w:ascii="Times New Roman" w:eastAsia="Times New Roman" w:hAnsi="Times New Roman" w:cs="Times New Roman"/>
          <w:b/>
          <w:bCs/>
          <w:sz w:val="24"/>
          <w:szCs w:val="24"/>
        </w:rPr>
        <w:lastRenderedPageBreak/>
        <w:t xml:space="preserve">Table </w:t>
      </w:r>
      <w:r w:rsidRPr="00C04C1D">
        <w:rPr>
          <w:rFonts w:ascii="Times New Roman" w:eastAsia="Times New Roman" w:hAnsi="Times New Roman" w:cs="Times New Roman"/>
          <w:b/>
          <w:bCs/>
          <w:sz w:val="24"/>
          <w:szCs w:val="24"/>
        </w:rPr>
        <w:t>4</w:t>
      </w:r>
    </w:p>
    <w:p w14:paraId="07B771DD" w14:textId="77777777" w:rsidR="00B645EF" w:rsidRPr="00C04C1D" w:rsidRDefault="00B645EF" w:rsidP="009B1580">
      <w:pPr>
        <w:pStyle w:val="ListParagraph"/>
        <w:spacing w:after="0" w:line="360" w:lineRule="auto"/>
        <w:ind w:left="0"/>
        <w:jc w:val="center"/>
        <w:rPr>
          <w:rFonts w:ascii="Times New Roman" w:eastAsia="Times New Roman" w:hAnsi="Times New Roman" w:cs="Times New Roman"/>
          <w:b/>
          <w:bCs/>
          <w:sz w:val="24"/>
          <w:szCs w:val="24"/>
        </w:rPr>
      </w:pPr>
      <w:r w:rsidRPr="00C04C1D">
        <w:rPr>
          <w:rFonts w:ascii="Times New Roman" w:eastAsia="Times New Roman" w:hAnsi="Times New Roman" w:cs="Times New Roman"/>
          <w:b/>
          <w:bCs/>
          <w:sz w:val="24"/>
          <w:szCs w:val="24"/>
        </w:rPr>
        <w:t>Calculation of Income Tax Article 21 by PT. NPA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2"/>
        <w:gridCol w:w="3303"/>
      </w:tblGrid>
      <w:tr w:rsidR="00B645EF" w14:paraId="2950332A" w14:textId="77777777" w:rsidTr="009B1580">
        <w:trPr>
          <w:trHeight w:val="340"/>
          <w:jc w:val="center"/>
        </w:trPr>
        <w:tc>
          <w:tcPr>
            <w:tcW w:w="3002" w:type="dxa"/>
          </w:tcPr>
          <w:p w14:paraId="2397D3AC" w14:textId="77777777" w:rsidR="00B645EF" w:rsidRDefault="00B645EF" w:rsidP="00B645EF">
            <w:pPr>
              <w:pStyle w:val="TableParagraph"/>
              <w:spacing w:before="0" w:line="360" w:lineRule="auto"/>
              <w:ind w:left="108"/>
              <w:rPr>
                <w:b/>
                <w:sz w:val="24"/>
              </w:rPr>
            </w:pPr>
            <w:r>
              <w:rPr>
                <w:b/>
                <w:sz w:val="24"/>
              </w:rPr>
              <w:t>Penghasilan</w:t>
            </w:r>
            <w:r>
              <w:rPr>
                <w:b/>
                <w:spacing w:val="-11"/>
                <w:sz w:val="24"/>
              </w:rPr>
              <w:t xml:space="preserve"> </w:t>
            </w:r>
            <w:r>
              <w:rPr>
                <w:b/>
                <w:spacing w:val="-2"/>
                <w:sz w:val="24"/>
              </w:rPr>
              <w:t>Bruto:</w:t>
            </w:r>
          </w:p>
        </w:tc>
        <w:tc>
          <w:tcPr>
            <w:tcW w:w="3303" w:type="dxa"/>
          </w:tcPr>
          <w:p w14:paraId="12A043A8" w14:textId="77777777" w:rsidR="00B645EF" w:rsidRDefault="00B645EF" w:rsidP="00B645EF">
            <w:pPr>
              <w:pStyle w:val="TableParagraph"/>
              <w:spacing w:before="0" w:line="360" w:lineRule="auto"/>
              <w:ind w:left="994"/>
              <w:rPr>
                <w:b/>
                <w:sz w:val="24"/>
              </w:rPr>
            </w:pPr>
            <w:r>
              <w:rPr>
                <w:b/>
                <w:spacing w:val="-2"/>
                <w:sz w:val="24"/>
              </w:rPr>
              <w:t>K/1/2</w:t>
            </w:r>
          </w:p>
        </w:tc>
      </w:tr>
      <w:tr w:rsidR="00B645EF" w14:paraId="68F7B560" w14:textId="77777777" w:rsidTr="009B1580">
        <w:trPr>
          <w:trHeight w:val="340"/>
          <w:jc w:val="center"/>
        </w:trPr>
        <w:tc>
          <w:tcPr>
            <w:tcW w:w="3002" w:type="dxa"/>
          </w:tcPr>
          <w:p w14:paraId="04C78F67" w14:textId="77777777" w:rsidR="00B645EF" w:rsidRDefault="00B645EF" w:rsidP="00B645EF">
            <w:pPr>
              <w:pStyle w:val="TableParagraph"/>
              <w:spacing w:before="0" w:line="360" w:lineRule="auto"/>
              <w:ind w:left="108"/>
              <w:rPr>
                <w:b/>
                <w:sz w:val="24"/>
              </w:rPr>
            </w:pPr>
            <w:r>
              <w:rPr>
                <w:b/>
                <w:spacing w:val="9"/>
                <w:w w:val="90"/>
                <w:sz w:val="24"/>
              </w:rPr>
              <w:t>Gaji</w:t>
            </w:r>
            <w:r>
              <w:rPr>
                <w:b/>
                <w:spacing w:val="5"/>
                <w:sz w:val="24"/>
              </w:rPr>
              <w:t xml:space="preserve"> </w:t>
            </w:r>
            <w:r>
              <w:rPr>
                <w:b/>
                <w:spacing w:val="-2"/>
                <w:sz w:val="24"/>
              </w:rPr>
              <w:t>Sebulan</w:t>
            </w:r>
          </w:p>
        </w:tc>
        <w:tc>
          <w:tcPr>
            <w:tcW w:w="3303" w:type="dxa"/>
          </w:tcPr>
          <w:p w14:paraId="76D51E48" w14:textId="77777777" w:rsidR="00B645EF" w:rsidRDefault="00B645EF" w:rsidP="00B645EF">
            <w:pPr>
              <w:pStyle w:val="TableParagraph"/>
              <w:spacing w:before="0" w:line="360" w:lineRule="auto"/>
              <w:ind w:right="98"/>
              <w:jc w:val="right"/>
              <w:rPr>
                <w:b/>
                <w:sz w:val="24"/>
              </w:rPr>
            </w:pPr>
            <w:r>
              <w:rPr>
                <w:b/>
                <w:spacing w:val="-2"/>
                <w:sz w:val="24"/>
              </w:rPr>
              <w:t>Rp15.000.000</w:t>
            </w:r>
          </w:p>
        </w:tc>
      </w:tr>
      <w:tr w:rsidR="00B645EF" w14:paraId="4A255EC4" w14:textId="77777777" w:rsidTr="009B1580">
        <w:trPr>
          <w:trHeight w:val="340"/>
          <w:jc w:val="center"/>
        </w:trPr>
        <w:tc>
          <w:tcPr>
            <w:tcW w:w="3002" w:type="dxa"/>
          </w:tcPr>
          <w:p w14:paraId="01F62295" w14:textId="77777777" w:rsidR="00B645EF" w:rsidRDefault="00B645EF" w:rsidP="00B645EF">
            <w:pPr>
              <w:pStyle w:val="TableParagraph"/>
              <w:spacing w:before="0" w:line="360" w:lineRule="auto"/>
              <w:ind w:left="108"/>
              <w:rPr>
                <w:sz w:val="24"/>
              </w:rPr>
            </w:pPr>
            <w:r>
              <w:rPr>
                <w:sz w:val="24"/>
              </w:rPr>
              <w:t>JKK</w:t>
            </w:r>
            <w:r>
              <w:rPr>
                <w:spacing w:val="-1"/>
                <w:sz w:val="24"/>
              </w:rPr>
              <w:t xml:space="preserve"> </w:t>
            </w:r>
            <w:r>
              <w:rPr>
                <w:spacing w:val="-2"/>
                <w:sz w:val="24"/>
              </w:rPr>
              <w:t>(0,89%)</w:t>
            </w:r>
          </w:p>
        </w:tc>
        <w:tc>
          <w:tcPr>
            <w:tcW w:w="3303" w:type="dxa"/>
          </w:tcPr>
          <w:p w14:paraId="5A996786" w14:textId="77777777" w:rsidR="00B645EF" w:rsidRDefault="00B645EF" w:rsidP="00B645EF">
            <w:pPr>
              <w:pStyle w:val="TableParagraph"/>
              <w:spacing w:before="0" w:line="360" w:lineRule="auto"/>
              <w:ind w:right="96"/>
              <w:jc w:val="right"/>
              <w:rPr>
                <w:sz w:val="24"/>
              </w:rPr>
            </w:pPr>
            <w:r>
              <w:rPr>
                <w:spacing w:val="-2"/>
                <w:sz w:val="24"/>
              </w:rPr>
              <w:t>Rp133.500</w:t>
            </w:r>
          </w:p>
        </w:tc>
      </w:tr>
      <w:tr w:rsidR="00B645EF" w14:paraId="20C5CDD4" w14:textId="77777777" w:rsidTr="009B1580">
        <w:trPr>
          <w:trHeight w:val="340"/>
          <w:jc w:val="center"/>
        </w:trPr>
        <w:tc>
          <w:tcPr>
            <w:tcW w:w="3002" w:type="dxa"/>
          </w:tcPr>
          <w:p w14:paraId="16B162F1" w14:textId="77777777" w:rsidR="00B645EF" w:rsidRDefault="00B645EF" w:rsidP="00B645EF">
            <w:pPr>
              <w:pStyle w:val="TableParagraph"/>
              <w:spacing w:before="0" w:line="360" w:lineRule="auto"/>
              <w:ind w:left="108"/>
              <w:rPr>
                <w:sz w:val="24"/>
              </w:rPr>
            </w:pPr>
            <w:r>
              <w:rPr>
                <w:sz w:val="24"/>
              </w:rPr>
              <w:t>JKM</w:t>
            </w:r>
            <w:r>
              <w:rPr>
                <w:spacing w:val="-1"/>
                <w:sz w:val="24"/>
              </w:rPr>
              <w:t xml:space="preserve"> </w:t>
            </w:r>
            <w:r>
              <w:rPr>
                <w:spacing w:val="-2"/>
                <w:sz w:val="24"/>
              </w:rPr>
              <w:t>(0,3%)</w:t>
            </w:r>
          </w:p>
        </w:tc>
        <w:tc>
          <w:tcPr>
            <w:tcW w:w="3303" w:type="dxa"/>
          </w:tcPr>
          <w:p w14:paraId="2E2D73F2" w14:textId="77777777" w:rsidR="00B645EF" w:rsidRDefault="00B645EF" w:rsidP="00B645EF">
            <w:pPr>
              <w:pStyle w:val="TableParagraph"/>
              <w:spacing w:before="0" w:line="360" w:lineRule="auto"/>
              <w:ind w:right="96"/>
              <w:jc w:val="right"/>
              <w:rPr>
                <w:sz w:val="24"/>
              </w:rPr>
            </w:pPr>
            <w:r>
              <w:rPr>
                <w:spacing w:val="-2"/>
                <w:sz w:val="24"/>
              </w:rPr>
              <w:t>Rp45.000</w:t>
            </w:r>
          </w:p>
        </w:tc>
      </w:tr>
      <w:tr w:rsidR="00B645EF" w14:paraId="3A9C9D53" w14:textId="77777777" w:rsidTr="009B1580">
        <w:trPr>
          <w:trHeight w:val="340"/>
          <w:jc w:val="center"/>
        </w:trPr>
        <w:tc>
          <w:tcPr>
            <w:tcW w:w="3002" w:type="dxa"/>
          </w:tcPr>
          <w:p w14:paraId="5F75F95B" w14:textId="77777777" w:rsidR="00B645EF" w:rsidRDefault="00B645EF" w:rsidP="00B645EF">
            <w:pPr>
              <w:pStyle w:val="TableParagraph"/>
              <w:spacing w:before="0" w:line="360" w:lineRule="auto"/>
              <w:ind w:left="108"/>
              <w:rPr>
                <w:sz w:val="24"/>
              </w:rPr>
            </w:pPr>
            <w:r>
              <w:rPr>
                <w:sz w:val="24"/>
              </w:rPr>
              <w:t>JHT</w:t>
            </w:r>
            <w:r>
              <w:rPr>
                <w:spacing w:val="-1"/>
                <w:sz w:val="24"/>
              </w:rPr>
              <w:t xml:space="preserve"> </w:t>
            </w:r>
            <w:r>
              <w:rPr>
                <w:spacing w:val="-2"/>
                <w:sz w:val="24"/>
              </w:rPr>
              <w:t>(3.70%)</w:t>
            </w:r>
          </w:p>
        </w:tc>
        <w:tc>
          <w:tcPr>
            <w:tcW w:w="3303" w:type="dxa"/>
          </w:tcPr>
          <w:p w14:paraId="4BEC12DE" w14:textId="77777777" w:rsidR="00B645EF" w:rsidRDefault="00B645EF" w:rsidP="00B645EF">
            <w:pPr>
              <w:pStyle w:val="TableParagraph"/>
              <w:spacing w:before="0" w:line="360" w:lineRule="auto"/>
              <w:ind w:right="96"/>
              <w:jc w:val="right"/>
              <w:rPr>
                <w:sz w:val="24"/>
              </w:rPr>
            </w:pPr>
            <w:r>
              <w:rPr>
                <w:spacing w:val="-2"/>
                <w:sz w:val="24"/>
              </w:rPr>
              <w:t>Rp555.000</w:t>
            </w:r>
          </w:p>
        </w:tc>
      </w:tr>
      <w:tr w:rsidR="00B645EF" w14:paraId="2E7A7FD5" w14:textId="77777777" w:rsidTr="009B1580">
        <w:trPr>
          <w:trHeight w:val="339"/>
          <w:jc w:val="center"/>
        </w:trPr>
        <w:tc>
          <w:tcPr>
            <w:tcW w:w="3002" w:type="dxa"/>
          </w:tcPr>
          <w:p w14:paraId="254C485A" w14:textId="77777777" w:rsidR="00B645EF" w:rsidRDefault="00B645EF" w:rsidP="00B645EF">
            <w:pPr>
              <w:pStyle w:val="TableParagraph"/>
              <w:spacing w:before="0" w:line="360" w:lineRule="auto"/>
              <w:ind w:left="108"/>
              <w:rPr>
                <w:sz w:val="24"/>
              </w:rPr>
            </w:pPr>
            <w:r>
              <w:rPr>
                <w:sz w:val="24"/>
              </w:rPr>
              <w:t>BPJS</w:t>
            </w:r>
            <w:r>
              <w:rPr>
                <w:spacing w:val="-3"/>
                <w:sz w:val="24"/>
              </w:rPr>
              <w:t xml:space="preserve"> </w:t>
            </w:r>
            <w:r>
              <w:rPr>
                <w:sz w:val="24"/>
              </w:rPr>
              <w:t>Kesehatan</w:t>
            </w:r>
            <w:r>
              <w:rPr>
                <w:spacing w:val="1"/>
                <w:sz w:val="24"/>
              </w:rPr>
              <w:t xml:space="preserve"> </w:t>
            </w:r>
            <w:r>
              <w:rPr>
                <w:spacing w:val="-4"/>
                <w:sz w:val="24"/>
              </w:rPr>
              <w:t>(4%)</w:t>
            </w:r>
          </w:p>
        </w:tc>
        <w:tc>
          <w:tcPr>
            <w:tcW w:w="3303" w:type="dxa"/>
          </w:tcPr>
          <w:p w14:paraId="7A807E4E" w14:textId="77777777" w:rsidR="00B645EF" w:rsidRDefault="00B645EF" w:rsidP="00B645EF">
            <w:pPr>
              <w:pStyle w:val="TableParagraph"/>
              <w:spacing w:before="0" w:line="360" w:lineRule="auto"/>
              <w:ind w:right="96"/>
              <w:jc w:val="right"/>
              <w:rPr>
                <w:sz w:val="24"/>
              </w:rPr>
            </w:pPr>
            <w:r>
              <w:rPr>
                <w:spacing w:val="-2"/>
                <w:sz w:val="24"/>
              </w:rPr>
              <w:t>Rp600.000</w:t>
            </w:r>
          </w:p>
        </w:tc>
      </w:tr>
      <w:tr w:rsidR="00B645EF" w14:paraId="1E289F55" w14:textId="77777777" w:rsidTr="009B1580">
        <w:trPr>
          <w:trHeight w:val="340"/>
          <w:jc w:val="center"/>
        </w:trPr>
        <w:tc>
          <w:tcPr>
            <w:tcW w:w="3002" w:type="dxa"/>
          </w:tcPr>
          <w:p w14:paraId="2C86CDD8" w14:textId="77777777" w:rsidR="00B645EF" w:rsidRDefault="00B645EF" w:rsidP="00B645EF">
            <w:pPr>
              <w:pStyle w:val="TableParagraph"/>
              <w:spacing w:before="0" w:line="360" w:lineRule="auto"/>
              <w:ind w:left="108"/>
              <w:rPr>
                <w:b/>
                <w:sz w:val="24"/>
              </w:rPr>
            </w:pPr>
            <w:r>
              <w:rPr>
                <w:b/>
                <w:spacing w:val="10"/>
                <w:w w:val="90"/>
                <w:sz w:val="24"/>
              </w:rPr>
              <w:t>Jumlah</w:t>
            </w:r>
            <w:r>
              <w:rPr>
                <w:b/>
                <w:spacing w:val="61"/>
                <w:sz w:val="24"/>
              </w:rPr>
              <w:t xml:space="preserve"> </w:t>
            </w:r>
            <w:r>
              <w:rPr>
                <w:b/>
                <w:w w:val="90"/>
                <w:sz w:val="24"/>
              </w:rPr>
              <w:t>Penghasilan</w:t>
            </w:r>
            <w:r>
              <w:rPr>
                <w:b/>
                <w:spacing w:val="64"/>
                <w:sz w:val="24"/>
              </w:rPr>
              <w:t xml:space="preserve"> </w:t>
            </w:r>
            <w:r>
              <w:rPr>
                <w:b/>
                <w:spacing w:val="8"/>
                <w:w w:val="90"/>
                <w:sz w:val="24"/>
              </w:rPr>
              <w:t>Bruto</w:t>
            </w:r>
          </w:p>
        </w:tc>
        <w:tc>
          <w:tcPr>
            <w:tcW w:w="3303" w:type="dxa"/>
          </w:tcPr>
          <w:p w14:paraId="4A93AB8A" w14:textId="77777777" w:rsidR="00B645EF" w:rsidRDefault="00B645EF" w:rsidP="00B645EF">
            <w:pPr>
              <w:pStyle w:val="TableParagraph"/>
              <w:spacing w:before="0" w:line="360" w:lineRule="auto"/>
              <w:ind w:right="96"/>
              <w:jc w:val="right"/>
              <w:rPr>
                <w:sz w:val="24"/>
              </w:rPr>
            </w:pPr>
            <w:r>
              <w:rPr>
                <w:spacing w:val="-2"/>
                <w:sz w:val="24"/>
              </w:rPr>
              <w:t>Rp16.333.500</w:t>
            </w:r>
          </w:p>
        </w:tc>
      </w:tr>
      <w:tr w:rsidR="00B645EF" w14:paraId="2A3E11C8" w14:textId="77777777" w:rsidTr="009B1580">
        <w:trPr>
          <w:trHeight w:val="340"/>
          <w:jc w:val="center"/>
        </w:trPr>
        <w:tc>
          <w:tcPr>
            <w:tcW w:w="3002" w:type="dxa"/>
          </w:tcPr>
          <w:p w14:paraId="17753D53" w14:textId="77777777" w:rsidR="00B645EF" w:rsidRDefault="00B645EF" w:rsidP="00B645EF">
            <w:pPr>
              <w:pStyle w:val="TableParagraph"/>
              <w:spacing w:before="0" w:line="360" w:lineRule="auto"/>
              <w:ind w:left="108"/>
              <w:rPr>
                <w:b/>
                <w:sz w:val="24"/>
              </w:rPr>
            </w:pPr>
            <w:r>
              <w:rPr>
                <w:b/>
                <w:spacing w:val="9"/>
                <w:w w:val="90"/>
                <w:sz w:val="24"/>
              </w:rPr>
              <w:t>Pengurangan</w:t>
            </w:r>
            <w:r>
              <w:rPr>
                <w:b/>
                <w:spacing w:val="27"/>
                <w:sz w:val="24"/>
              </w:rPr>
              <w:t xml:space="preserve"> </w:t>
            </w:r>
            <w:r>
              <w:rPr>
                <w:b/>
                <w:spacing w:val="-10"/>
                <w:w w:val="95"/>
                <w:sz w:val="24"/>
              </w:rPr>
              <w:t>:</w:t>
            </w:r>
          </w:p>
        </w:tc>
        <w:tc>
          <w:tcPr>
            <w:tcW w:w="3303" w:type="dxa"/>
          </w:tcPr>
          <w:p w14:paraId="07BE4A89" w14:textId="77777777" w:rsidR="00B645EF" w:rsidRDefault="00B645EF" w:rsidP="00B645EF">
            <w:pPr>
              <w:pStyle w:val="TableParagraph"/>
              <w:spacing w:before="0" w:line="360" w:lineRule="auto"/>
              <w:rPr>
                <w:sz w:val="24"/>
              </w:rPr>
            </w:pPr>
          </w:p>
        </w:tc>
      </w:tr>
      <w:tr w:rsidR="00B645EF" w14:paraId="468E16CF" w14:textId="77777777" w:rsidTr="009B1580">
        <w:trPr>
          <w:trHeight w:val="340"/>
          <w:jc w:val="center"/>
        </w:trPr>
        <w:tc>
          <w:tcPr>
            <w:tcW w:w="3002" w:type="dxa"/>
          </w:tcPr>
          <w:p w14:paraId="2A3CFF59" w14:textId="77777777" w:rsidR="00B645EF" w:rsidRDefault="00B645EF" w:rsidP="00B645EF">
            <w:pPr>
              <w:pStyle w:val="TableParagraph"/>
              <w:spacing w:before="0" w:line="360" w:lineRule="auto"/>
              <w:ind w:left="108"/>
              <w:rPr>
                <w:sz w:val="24"/>
              </w:rPr>
            </w:pPr>
            <w:r>
              <w:rPr>
                <w:sz w:val="24"/>
              </w:rPr>
              <w:t>Biaya</w:t>
            </w:r>
            <w:r>
              <w:rPr>
                <w:spacing w:val="-1"/>
                <w:sz w:val="24"/>
              </w:rPr>
              <w:t xml:space="preserve"> </w:t>
            </w:r>
            <w:r>
              <w:rPr>
                <w:sz w:val="24"/>
              </w:rPr>
              <w:t xml:space="preserve">Jabatan </w:t>
            </w:r>
            <w:r>
              <w:rPr>
                <w:spacing w:val="-4"/>
                <w:sz w:val="24"/>
              </w:rPr>
              <w:t>(5%)</w:t>
            </w:r>
          </w:p>
        </w:tc>
        <w:tc>
          <w:tcPr>
            <w:tcW w:w="3303" w:type="dxa"/>
          </w:tcPr>
          <w:p w14:paraId="011CBD12" w14:textId="77777777" w:rsidR="00B645EF" w:rsidRDefault="00B645EF" w:rsidP="00B645EF">
            <w:pPr>
              <w:pStyle w:val="TableParagraph"/>
              <w:spacing w:before="0" w:line="360" w:lineRule="auto"/>
              <w:ind w:right="96"/>
              <w:jc w:val="right"/>
              <w:rPr>
                <w:sz w:val="24"/>
              </w:rPr>
            </w:pPr>
            <w:r>
              <w:rPr>
                <w:spacing w:val="-2"/>
                <w:sz w:val="24"/>
              </w:rPr>
              <w:t>Rp500.000</w:t>
            </w:r>
          </w:p>
        </w:tc>
      </w:tr>
      <w:tr w:rsidR="00B645EF" w14:paraId="1BB307FB" w14:textId="77777777" w:rsidTr="009B1580">
        <w:trPr>
          <w:trHeight w:val="340"/>
          <w:jc w:val="center"/>
        </w:trPr>
        <w:tc>
          <w:tcPr>
            <w:tcW w:w="3002" w:type="dxa"/>
          </w:tcPr>
          <w:p w14:paraId="540DD0AD" w14:textId="77777777" w:rsidR="00B645EF" w:rsidRDefault="00B645EF" w:rsidP="00B645EF">
            <w:pPr>
              <w:pStyle w:val="TableParagraph"/>
              <w:spacing w:before="0" w:line="360" w:lineRule="auto"/>
              <w:ind w:left="108"/>
              <w:rPr>
                <w:sz w:val="24"/>
              </w:rPr>
            </w:pPr>
            <w:r>
              <w:rPr>
                <w:sz w:val="24"/>
              </w:rPr>
              <w:t xml:space="preserve">Jumlah </w:t>
            </w:r>
            <w:r>
              <w:rPr>
                <w:spacing w:val="-2"/>
                <w:sz w:val="24"/>
              </w:rPr>
              <w:t>Pengurangan</w:t>
            </w:r>
          </w:p>
        </w:tc>
        <w:tc>
          <w:tcPr>
            <w:tcW w:w="3303" w:type="dxa"/>
          </w:tcPr>
          <w:p w14:paraId="310B5B1C" w14:textId="77777777" w:rsidR="00B645EF" w:rsidRDefault="00B645EF" w:rsidP="00B645EF">
            <w:pPr>
              <w:pStyle w:val="TableParagraph"/>
              <w:spacing w:before="0" w:line="360" w:lineRule="auto"/>
              <w:ind w:right="96"/>
              <w:jc w:val="right"/>
              <w:rPr>
                <w:sz w:val="24"/>
              </w:rPr>
            </w:pPr>
            <w:r>
              <w:rPr>
                <w:spacing w:val="-2"/>
                <w:sz w:val="24"/>
              </w:rPr>
              <w:t>Rp15.833.500</w:t>
            </w:r>
          </w:p>
        </w:tc>
      </w:tr>
      <w:tr w:rsidR="00B645EF" w14:paraId="6F888727" w14:textId="77777777" w:rsidTr="009B1580">
        <w:trPr>
          <w:trHeight w:val="340"/>
          <w:jc w:val="center"/>
        </w:trPr>
        <w:tc>
          <w:tcPr>
            <w:tcW w:w="3002" w:type="dxa"/>
          </w:tcPr>
          <w:p w14:paraId="3E45F49C" w14:textId="77777777" w:rsidR="00B645EF" w:rsidRDefault="00B645EF" w:rsidP="00B645EF">
            <w:pPr>
              <w:pStyle w:val="TableParagraph"/>
              <w:spacing w:before="0" w:line="360" w:lineRule="auto"/>
              <w:ind w:left="108"/>
              <w:rPr>
                <w:b/>
                <w:sz w:val="24"/>
              </w:rPr>
            </w:pPr>
            <w:r>
              <w:rPr>
                <w:b/>
                <w:sz w:val="24"/>
              </w:rPr>
              <w:t>Penghasilan</w:t>
            </w:r>
            <w:r>
              <w:rPr>
                <w:b/>
                <w:spacing w:val="-1"/>
                <w:sz w:val="24"/>
              </w:rPr>
              <w:t xml:space="preserve"> </w:t>
            </w:r>
            <w:r>
              <w:rPr>
                <w:b/>
                <w:sz w:val="24"/>
              </w:rPr>
              <w:t>Neto</w:t>
            </w:r>
            <w:r>
              <w:rPr>
                <w:b/>
                <w:spacing w:val="-10"/>
                <w:sz w:val="24"/>
              </w:rPr>
              <w:t xml:space="preserve"> </w:t>
            </w:r>
            <w:r>
              <w:rPr>
                <w:b/>
                <w:spacing w:val="-2"/>
                <w:sz w:val="24"/>
              </w:rPr>
              <w:t>Sebulan</w:t>
            </w:r>
          </w:p>
        </w:tc>
        <w:tc>
          <w:tcPr>
            <w:tcW w:w="3303" w:type="dxa"/>
          </w:tcPr>
          <w:p w14:paraId="1CC5E901" w14:textId="77777777" w:rsidR="00B645EF" w:rsidRDefault="00B645EF" w:rsidP="00B645EF">
            <w:pPr>
              <w:pStyle w:val="TableParagraph"/>
              <w:spacing w:before="0" w:line="360" w:lineRule="auto"/>
              <w:ind w:right="96"/>
              <w:jc w:val="right"/>
              <w:rPr>
                <w:sz w:val="24"/>
              </w:rPr>
            </w:pPr>
            <w:r>
              <w:rPr>
                <w:spacing w:val="-2"/>
                <w:sz w:val="24"/>
              </w:rPr>
              <w:t>Rp15.833.500</w:t>
            </w:r>
          </w:p>
        </w:tc>
      </w:tr>
      <w:tr w:rsidR="00B645EF" w14:paraId="343E542E" w14:textId="77777777" w:rsidTr="009B1580">
        <w:trPr>
          <w:trHeight w:val="340"/>
          <w:jc w:val="center"/>
        </w:trPr>
        <w:tc>
          <w:tcPr>
            <w:tcW w:w="3002" w:type="dxa"/>
          </w:tcPr>
          <w:p w14:paraId="63B5E16C" w14:textId="77777777" w:rsidR="00B645EF" w:rsidRDefault="00B645EF" w:rsidP="00B645EF">
            <w:pPr>
              <w:pStyle w:val="TableParagraph"/>
              <w:spacing w:before="0" w:line="360" w:lineRule="auto"/>
              <w:ind w:left="108"/>
              <w:rPr>
                <w:sz w:val="24"/>
              </w:rPr>
            </w:pPr>
            <w:r>
              <w:rPr>
                <w:sz w:val="24"/>
              </w:rPr>
              <w:t>Penghasilan</w:t>
            </w:r>
            <w:r>
              <w:rPr>
                <w:spacing w:val="-1"/>
                <w:sz w:val="24"/>
              </w:rPr>
              <w:t xml:space="preserve"> </w:t>
            </w:r>
            <w:r>
              <w:rPr>
                <w:sz w:val="24"/>
              </w:rPr>
              <w:t>Neto</w:t>
            </w:r>
            <w:r>
              <w:rPr>
                <w:spacing w:val="-1"/>
                <w:sz w:val="24"/>
              </w:rPr>
              <w:t xml:space="preserve"> </w:t>
            </w:r>
            <w:r>
              <w:rPr>
                <w:spacing w:val="-2"/>
                <w:sz w:val="24"/>
              </w:rPr>
              <w:t>setahun</w:t>
            </w:r>
          </w:p>
        </w:tc>
        <w:tc>
          <w:tcPr>
            <w:tcW w:w="3303" w:type="dxa"/>
          </w:tcPr>
          <w:p w14:paraId="5395C89F" w14:textId="77777777" w:rsidR="00B645EF" w:rsidRDefault="00B645EF" w:rsidP="00B645EF">
            <w:pPr>
              <w:pStyle w:val="TableParagraph"/>
              <w:spacing w:before="0" w:line="360" w:lineRule="auto"/>
              <w:ind w:right="96"/>
              <w:jc w:val="right"/>
              <w:rPr>
                <w:sz w:val="24"/>
              </w:rPr>
            </w:pPr>
            <w:r>
              <w:rPr>
                <w:spacing w:val="-2"/>
                <w:sz w:val="24"/>
              </w:rPr>
              <w:t>Rp190.002.000</w:t>
            </w:r>
          </w:p>
        </w:tc>
      </w:tr>
      <w:tr w:rsidR="00B645EF" w14:paraId="158943C2" w14:textId="77777777" w:rsidTr="009B1580">
        <w:trPr>
          <w:trHeight w:val="340"/>
          <w:jc w:val="center"/>
        </w:trPr>
        <w:tc>
          <w:tcPr>
            <w:tcW w:w="3002" w:type="dxa"/>
          </w:tcPr>
          <w:p w14:paraId="56302913" w14:textId="77777777" w:rsidR="00B645EF" w:rsidRDefault="00B645EF" w:rsidP="00B645EF">
            <w:pPr>
              <w:pStyle w:val="TableParagraph"/>
              <w:spacing w:before="0" w:line="360" w:lineRule="auto"/>
              <w:ind w:left="108"/>
              <w:rPr>
                <w:b/>
                <w:sz w:val="24"/>
              </w:rPr>
            </w:pPr>
            <w:r>
              <w:rPr>
                <w:b/>
                <w:sz w:val="24"/>
              </w:rPr>
              <w:t>PTKP</w:t>
            </w:r>
            <w:r>
              <w:rPr>
                <w:b/>
                <w:spacing w:val="-6"/>
                <w:sz w:val="24"/>
              </w:rPr>
              <w:t xml:space="preserve"> </w:t>
            </w:r>
            <w:r>
              <w:rPr>
                <w:b/>
                <w:spacing w:val="-4"/>
                <w:sz w:val="24"/>
              </w:rPr>
              <w:t>K/1/2</w:t>
            </w:r>
          </w:p>
        </w:tc>
        <w:tc>
          <w:tcPr>
            <w:tcW w:w="3303" w:type="dxa"/>
          </w:tcPr>
          <w:p w14:paraId="10A498DE" w14:textId="77777777" w:rsidR="00B645EF" w:rsidRDefault="00B645EF" w:rsidP="00B645EF">
            <w:pPr>
              <w:pStyle w:val="TableParagraph"/>
              <w:spacing w:before="0" w:line="360" w:lineRule="auto"/>
              <w:ind w:right="98"/>
              <w:jc w:val="right"/>
              <w:rPr>
                <w:b/>
                <w:sz w:val="24"/>
              </w:rPr>
            </w:pPr>
            <w:r>
              <w:rPr>
                <w:b/>
                <w:spacing w:val="-2"/>
                <w:sz w:val="24"/>
              </w:rPr>
              <w:t>Rp121.500.000</w:t>
            </w:r>
          </w:p>
        </w:tc>
      </w:tr>
      <w:tr w:rsidR="00B645EF" w14:paraId="79EE4159" w14:textId="77777777" w:rsidTr="009B1580">
        <w:trPr>
          <w:trHeight w:val="340"/>
          <w:jc w:val="center"/>
        </w:trPr>
        <w:tc>
          <w:tcPr>
            <w:tcW w:w="3002" w:type="dxa"/>
          </w:tcPr>
          <w:p w14:paraId="4DF92B6A" w14:textId="77777777" w:rsidR="00B645EF" w:rsidRDefault="00B645EF" w:rsidP="00B645EF">
            <w:pPr>
              <w:pStyle w:val="TableParagraph"/>
              <w:spacing w:before="0" w:line="360" w:lineRule="auto"/>
              <w:ind w:left="108"/>
              <w:rPr>
                <w:sz w:val="24"/>
              </w:rPr>
            </w:pPr>
            <w:r>
              <w:rPr>
                <w:sz w:val="24"/>
              </w:rPr>
              <w:t>PKP</w:t>
            </w:r>
            <w:r>
              <w:rPr>
                <w:spacing w:val="-2"/>
                <w:sz w:val="24"/>
              </w:rPr>
              <w:t xml:space="preserve"> Setahun</w:t>
            </w:r>
          </w:p>
        </w:tc>
        <w:tc>
          <w:tcPr>
            <w:tcW w:w="3303" w:type="dxa"/>
          </w:tcPr>
          <w:p w14:paraId="6B03555A" w14:textId="77777777" w:rsidR="00B645EF" w:rsidRDefault="00B645EF" w:rsidP="00B645EF">
            <w:pPr>
              <w:pStyle w:val="TableParagraph"/>
              <w:spacing w:before="0" w:line="360" w:lineRule="auto"/>
              <w:ind w:right="96"/>
              <w:jc w:val="right"/>
              <w:rPr>
                <w:sz w:val="24"/>
              </w:rPr>
            </w:pPr>
            <w:r>
              <w:rPr>
                <w:spacing w:val="-2"/>
                <w:sz w:val="24"/>
              </w:rPr>
              <w:t>Rp68.502.000</w:t>
            </w:r>
          </w:p>
        </w:tc>
      </w:tr>
      <w:tr w:rsidR="00B645EF" w14:paraId="11BF177E" w14:textId="77777777" w:rsidTr="009B1580">
        <w:trPr>
          <w:trHeight w:val="340"/>
          <w:jc w:val="center"/>
        </w:trPr>
        <w:tc>
          <w:tcPr>
            <w:tcW w:w="3002" w:type="dxa"/>
          </w:tcPr>
          <w:p w14:paraId="444DE3A6" w14:textId="77777777" w:rsidR="00B645EF" w:rsidRDefault="00B645EF" w:rsidP="00B645EF">
            <w:pPr>
              <w:pStyle w:val="TableParagraph"/>
              <w:spacing w:before="0" w:line="360" w:lineRule="auto"/>
              <w:ind w:left="108"/>
              <w:rPr>
                <w:sz w:val="24"/>
              </w:rPr>
            </w:pPr>
            <w:r>
              <w:rPr>
                <w:sz w:val="24"/>
              </w:rPr>
              <w:t>PKP</w:t>
            </w:r>
            <w:r>
              <w:rPr>
                <w:spacing w:val="-2"/>
                <w:sz w:val="24"/>
              </w:rPr>
              <w:t xml:space="preserve"> Pembulatan</w:t>
            </w:r>
          </w:p>
        </w:tc>
        <w:tc>
          <w:tcPr>
            <w:tcW w:w="3303" w:type="dxa"/>
          </w:tcPr>
          <w:p w14:paraId="7B233BEE" w14:textId="77777777" w:rsidR="00B645EF" w:rsidRDefault="00B645EF" w:rsidP="00B645EF">
            <w:pPr>
              <w:pStyle w:val="TableParagraph"/>
              <w:spacing w:before="0" w:line="360" w:lineRule="auto"/>
              <w:ind w:right="96"/>
              <w:jc w:val="right"/>
              <w:rPr>
                <w:sz w:val="24"/>
              </w:rPr>
            </w:pPr>
            <w:r>
              <w:rPr>
                <w:spacing w:val="-2"/>
                <w:sz w:val="24"/>
              </w:rPr>
              <w:t>Rp68.502.000</w:t>
            </w:r>
          </w:p>
        </w:tc>
      </w:tr>
      <w:tr w:rsidR="00B645EF" w14:paraId="16FB49F9" w14:textId="77777777" w:rsidTr="009B1580">
        <w:trPr>
          <w:trHeight w:val="340"/>
          <w:jc w:val="center"/>
        </w:trPr>
        <w:tc>
          <w:tcPr>
            <w:tcW w:w="3002" w:type="dxa"/>
          </w:tcPr>
          <w:p w14:paraId="6AF50454" w14:textId="77777777" w:rsidR="00B645EF" w:rsidRDefault="00B645EF" w:rsidP="00B645EF">
            <w:pPr>
              <w:pStyle w:val="TableParagraph"/>
              <w:spacing w:before="0" w:line="360" w:lineRule="auto"/>
              <w:ind w:left="108"/>
              <w:rPr>
                <w:sz w:val="24"/>
              </w:rPr>
            </w:pPr>
            <w:r>
              <w:rPr>
                <w:sz w:val="24"/>
              </w:rPr>
              <w:t>Pph</w:t>
            </w:r>
            <w:r>
              <w:rPr>
                <w:spacing w:val="-2"/>
                <w:sz w:val="24"/>
              </w:rPr>
              <w:t xml:space="preserve"> </w:t>
            </w:r>
            <w:r>
              <w:rPr>
                <w:sz w:val="24"/>
              </w:rPr>
              <w:t>Pasal</w:t>
            </w:r>
            <w:r>
              <w:rPr>
                <w:spacing w:val="-1"/>
                <w:sz w:val="24"/>
              </w:rPr>
              <w:t xml:space="preserve"> </w:t>
            </w:r>
            <w:r>
              <w:rPr>
                <w:sz w:val="24"/>
              </w:rPr>
              <w:t xml:space="preserve">21 </w:t>
            </w:r>
            <w:r>
              <w:rPr>
                <w:spacing w:val="-2"/>
                <w:sz w:val="24"/>
              </w:rPr>
              <w:t>Setahun</w:t>
            </w:r>
          </w:p>
        </w:tc>
        <w:tc>
          <w:tcPr>
            <w:tcW w:w="3303" w:type="dxa"/>
          </w:tcPr>
          <w:p w14:paraId="54B3F643" w14:textId="77777777" w:rsidR="00B645EF" w:rsidRDefault="00B645EF" w:rsidP="00B645EF">
            <w:pPr>
              <w:pStyle w:val="TableParagraph"/>
              <w:spacing w:before="0" w:line="360" w:lineRule="auto"/>
              <w:rPr>
                <w:sz w:val="24"/>
              </w:rPr>
            </w:pPr>
          </w:p>
        </w:tc>
      </w:tr>
      <w:tr w:rsidR="00B645EF" w14:paraId="1FB40B97" w14:textId="77777777" w:rsidTr="009B1580">
        <w:trPr>
          <w:trHeight w:val="340"/>
          <w:jc w:val="center"/>
        </w:trPr>
        <w:tc>
          <w:tcPr>
            <w:tcW w:w="3002" w:type="dxa"/>
          </w:tcPr>
          <w:p w14:paraId="4151A2EF" w14:textId="77777777" w:rsidR="00B645EF" w:rsidRDefault="00B645EF" w:rsidP="00B645EF">
            <w:pPr>
              <w:pStyle w:val="TableParagraph"/>
              <w:spacing w:before="0" w:line="360" w:lineRule="auto"/>
              <w:ind w:left="480"/>
              <w:rPr>
                <w:sz w:val="24"/>
              </w:rPr>
            </w:pPr>
            <w:r>
              <w:rPr>
                <w:sz w:val="24"/>
              </w:rPr>
              <w:t>5%</w:t>
            </w:r>
            <w:r>
              <w:rPr>
                <w:spacing w:val="-1"/>
                <w:sz w:val="24"/>
              </w:rPr>
              <w:t xml:space="preserve"> </w:t>
            </w:r>
            <w:r>
              <w:rPr>
                <w:sz w:val="24"/>
              </w:rPr>
              <w:t xml:space="preserve">x Rp. </w:t>
            </w:r>
            <w:r>
              <w:rPr>
                <w:spacing w:val="-2"/>
                <w:sz w:val="24"/>
              </w:rPr>
              <w:t>50.000.000</w:t>
            </w:r>
          </w:p>
        </w:tc>
        <w:tc>
          <w:tcPr>
            <w:tcW w:w="3303" w:type="dxa"/>
          </w:tcPr>
          <w:p w14:paraId="73E47D9E" w14:textId="77777777" w:rsidR="00B645EF" w:rsidRDefault="00B645EF" w:rsidP="00B645EF">
            <w:pPr>
              <w:pStyle w:val="TableParagraph"/>
              <w:spacing w:before="0" w:line="360" w:lineRule="auto"/>
              <w:ind w:right="96"/>
              <w:jc w:val="right"/>
              <w:rPr>
                <w:sz w:val="24"/>
              </w:rPr>
            </w:pPr>
            <w:r>
              <w:rPr>
                <w:spacing w:val="-2"/>
                <w:sz w:val="24"/>
              </w:rPr>
              <w:t>Rp2.500.000</w:t>
            </w:r>
          </w:p>
        </w:tc>
      </w:tr>
      <w:tr w:rsidR="00B645EF" w14:paraId="1A75EECE" w14:textId="77777777" w:rsidTr="009B1580">
        <w:trPr>
          <w:trHeight w:val="340"/>
          <w:jc w:val="center"/>
        </w:trPr>
        <w:tc>
          <w:tcPr>
            <w:tcW w:w="3002" w:type="dxa"/>
          </w:tcPr>
          <w:p w14:paraId="592D56A0" w14:textId="77777777" w:rsidR="00B645EF" w:rsidRDefault="00B645EF" w:rsidP="00B645EF">
            <w:pPr>
              <w:pStyle w:val="TableParagraph"/>
              <w:spacing w:before="0" w:line="360" w:lineRule="auto"/>
              <w:ind w:left="420"/>
              <w:rPr>
                <w:sz w:val="24"/>
              </w:rPr>
            </w:pPr>
            <w:r>
              <w:rPr>
                <w:sz w:val="24"/>
              </w:rPr>
              <w:t>15%</w:t>
            </w:r>
            <w:r>
              <w:rPr>
                <w:spacing w:val="-1"/>
                <w:sz w:val="24"/>
              </w:rPr>
              <w:t xml:space="preserve"> </w:t>
            </w:r>
            <w:r>
              <w:rPr>
                <w:sz w:val="24"/>
              </w:rPr>
              <w:t xml:space="preserve">x Rp. </w:t>
            </w:r>
            <w:r>
              <w:rPr>
                <w:spacing w:val="-2"/>
                <w:sz w:val="24"/>
              </w:rPr>
              <w:t>18.502.000</w:t>
            </w:r>
          </w:p>
        </w:tc>
        <w:tc>
          <w:tcPr>
            <w:tcW w:w="3303" w:type="dxa"/>
          </w:tcPr>
          <w:p w14:paraId="3B612FDC" w14:textId="77777777" w:rsidR="00B645EF" w:rsidRDefault="00B645EF" w:rsidP="00B645EF">
            <w:pPr>
              <w:pStyle w:val="TableParagraph"/>
              <w:spacing w:before="0" w:line="360" w:lineRule="auto"/>
              <w:ind w:right="96"/>
              <w:jc w:val="right"/>
              <w:rPr>
                <w:sz w:val="24"/>
              </w:rPr>
            </w:pPr>
            <w:r>
              <w:rPr>
                <w:spacing w:val="-2"/>
                <w:sz w:val="24"/>
              </w:rPr>
              <w:t>Rp2.775.300</w:t>
            </w:r>
          </w:p>
        </w:tc>
      </w:tr>
      <w:tr w:rsidR="00B645EF" w14:paraId="5FDE0694" w14:textId="77777777" w:rsidTr="009B1580">
        <w:trPr>
          <w:trHeight w:val="340"/>
          <w:jc w:val="center"/>
        </w:trPr>
        <w:tc>
          <w:tcPr>
            <w:tcW w:w="3002" w:type="dxa"/>
          </w:tcPr>
          <w:p w14:paraId="39570D2F" w14:textId="77777777" w:rsidR="00B645EF" w:rsidRDefault="00B645EF" w:rsidP="00B645EF">
            <w:pPr>
              <w:pStyle w:val="TableParagraph"/>
              <w:spacing w:before="0" w:line="360" w:lineRule="auto"/>
              <w:ind w:left="108"/>
              <w:rPr>
                <w:b/>
                <w:sz w:val="24"/>
              </w:rPr>
            </w:pPr>
            <w:r>
              <w:rPr>
                <w:b/>
                <w:sz w:val="24"/>
              </w:rPr>
              <w:t>Pph</w:t>
            </w:r>
            <w:r>
              <w:rPr>
                <w:b/>
                <w:spacing w:val="4"/>
                <w:sz w:val="24"/>
              </w:rPr>
              <w:t xml:space="preserve"> </w:t>
            </w:r>
            <w:r>
              <w:rPr>
                <w:b/>
                <w:sz w:val="24"/>
              </w:rPr>
              <w:t>Pasal</w:t>
            </w:r>
            <w:r>
              <w:rPr>
                <w:b/>
                <w:spacing w:val="-6"/>
                <w:sz w:val="24"/>
              </w:rPr>
              <w:t xml:space="preserve"> </w:t>
            </w:r>
            <w:r>
              <w:rPr>
                <w:b/>
                <w:sz w:val="24"/>
              </w:rPr>
              <w:t>21</w:t>
            </w:r>
            <w:r>
              <w:rPr>
                <w:b/>
                <w:spacing w:val="-6"/>
                <w:sz w:val="24"/>
              </w:rPr>
              <w:t xml:space="preserve"> </w:t>
            </w:r>
            <w:r>
              <w:rPr>
                <w:b/>
                <w:spacing w:val="-2"/>
                <w:sz w:val="24"/>
              </w:rPr>
              <w:t>Setahun</w:t>
            </w:r>
          </w:p>
        </w:tc>
        <w:tc>
          <w:tcPr>
            <w:tcW w:w="3303" w:type="dxa"/>
          </w:tcPr>
          <w:p w14:paraId="5BA18E54" w14:textId="77777777" w:rsidR="00B645EF" w:rsidRDefault="00B645EF" w:rsidP="00B645EF">
            <w:pPr>
              <w:pStyle w:val="TableParagraph"/>
              <w:spacing w:before="0" w:line="360" w:lineRule="auto"/>
              <w:ind w:right="98"/>
              <w:jc w:val="right"/>
              <w:rPr>
                <w:b/>
                <w:sz w:val="24"/>
              </w:rPr>
            </w:pPr>
            <w:r>
              <w:rPr>
                <w:b/>
                <w:spacing w:val="-2"/>
                <w:sz w:val="24"/>
              </w:rPr>
              <w:t>Rp5.275.300</w:t>
            </w:r>
          </w:p>
        </w:tc>
      </w:tr>
      <w:tr w:rsidR="00B645EF" w14:paraId="356063FD" w14:textId="77777777" w:rsidTr="009B1580">
        <w:trPr>
          <w:trHeight w:val="340"/>
          <w:jc w:val="center"/>
        </w:trPr>
        <w:tc>
          <w:tcPr>
            <w:tcW w:w="3002" w:type="dxa"/>
          </w:tcPr>
          <w:p w14:paraId="63AF4257" w14:textId="77777777" w:rsidR="00B645EF" w:rsidRDefault="00B645EF" w:rsidP="00B645EF">
            <w:pPr>
              <w:pStyle w:val="TableParagraph"/>
              <w:spacing w:before="0" w:line="360" w:lineRule="auto"/>
              <w:ind w:left="108"/>
              <w:rPr>
                <w:b/>
                <w:sz w:val="24"/>
              </w:rPr>
            </w:pPr>
            <w:r>
              <w:rPr>
                <w:b/>
                <w:sz w:val="24"/>
              </w:rPr>
              <w:t>PPh</w:t>
            </w:r>
            <w:r>
              <w:rPr>
                <w:b/>
                <w:spacing w:val="4"/>
                <w:sz w:val="24"/>
              </w:rPr>
              <w:t xml:space="preserve"> </w:t>
            </w:r>
            <w:r>
              <w:rPr>
                <w:b/>
                <w:sz w:val="24"/>
              </w:rPr>
              <w:t>Pasal</w:t>
            </w:r>
            <w:r>
              <w:rPr>
                <w:b/>
                <w:spacing w:val="-6"/>
                <w:sz w:val="24"/>
              </w:rPr>
              <w:t xml:space="preserve"> </w:t>
            </w:r>
            <w:r>
              <w:rPr>
                <w:b/>
                <w:sz w:val="24"/>
              </w:rPr>
              <w:t>21</w:t>
            </w:r>
            <w:r>
              <w:rPr>
                <w:b/>
                <w:spacing w:val="-6"/>
                <w:sz w:val="24"/>
              </w:rPr>
              <w:t xml:space="preserve"> </w:t>
            </w:r>
            <w:r>
              <w:rPr>
                <w:b/>
                <w:spacing w:val="-2"/>
                <w:sz w:val="24"/>
              </w:rPr>
              <w:t>Sebulan</w:t>
            </w:r>
          </w:p>
        </w:tc>
        <w:tc>
          <w:tcPr>
            <w:tcW w:w="3303" w:type="dxa"/>
          </w:tcPr>
          <w:p w14:paraId="5590F6FE" w14:textId="77777777" w:rsidR="00B645EF" w:rsidRDefault="00B645EF" w:rsidP="00B645EF">
            <w:pPr>
              <w:pStyle w:val="TableParagraph"/>
              <w:spacing w:before="0" w:line="360" w:lineRule="auto"/>
              <w:ind w:right="98"/>
              <w:jc w:val="right"/>
              <w:rPr>
                <w:b/>
                <w:sz w:val="24"/>
              </w:rPr>
            </w:pPr>
            <w:r>
              <w:rPr>
                <w:b/>
                <w:spacing w:val="-2"/>
                <w:sz w:val="24"/>
              </w:rPr>
              <w:t>Rp439.608</w:t>
            </w:r>
          </w:p>
        </w:tc>
      </w:tr>
    </w:tbl>
    <w:p w14:paraId="4DE8A219" w14:textId="496AC74E" w:rsidR="00B645EF" w:rsidRPr="009B1580" w:rsidRDefault="00B645EF" w:rsidP="009B1580">
      <w:pPr>
        <w:spacing w:after="0" w:line="360" w:lineRule="auto"/>
        <w:jc w:val="center"/>
        <w:rPr>
          <w:rFonts w:ascii="Times New Roman" w:eastAsia="Times New Roman" w:hAnsi="Times New Roman" w:cs="Times New Roman"/>
          <w:sz w:val="20"/>
          <w:szCs w:val="20"/>
        </w:rPr>
      </w:pPr>
      <w:r w:rsidRPr="009B1580">
        <w:rPr>
          <w:rFonts w:ascii="Times New Roman" w:eastAsia="Times New Roman" w:hAnsi="Times New Roman" w:cs="Times New Roman"/>
          <w:sz w:val="20"/>
          <w:szCs w:val="20"/>
        </w:rPr>
        <w:t>Source PT NPA (2022)</w:t>
      </w:r>
    </w:p>
    <w:p w14:paraId="709F73F8" w14:textId="77777777" w:rsidR="00B645EF" w:rsidRPr="00C04C1D" w:rsidRDefault="00B645EF" w:rsidP="00B645EF">
      <w:pPr>
        <w:pStyle w:val="ListParagraph"/>
        <w:spacing w:after="0" w:line="360" w:lineRule="auto"/>
        <w:ind w:firstLine="414"/>
        <w:rPr>
          <w:rFonts w:ascii="Times New Roman" w:eastAsia="Times New Roman" w:hAnsi="Times New Roman" w:cs="Times New Roman"/>
          <w:sz w:val="20"/>
          <w:szCs w:val="20"/>
        </w:rPr>
      </w:pPr>
    </w:p>
    <w:p w14:paraId="5CCBCEA3" w14:textId="631C1443" w:rsidR="00B645EF" w:rsidRPr="00B645EF" w:rsidRDefault="00B645EF" w:rsidP="00B645EF">
      <w:pPr>
        <w:pStyle w:val="ListParagraph"/>
        <w:spacing w:after="0" w:line="360" w:lineRule="auto"/>
        <w:ind w:left="0" w:firstLine="1134"/>
        <w:jc w:val="both"/>
        <w:rPr>
          <w:rFonts w:ascii="Times New Roman" w:eastAsia="Times New Roman" w:hAnsi="Times New Roman" w:cs="Times New Roman"/>
          <w:sz w:val="24"/>
          <w:szCs w:val="24"/>
        </w:rPr>
      </w:pPr>
      <w:r w:rsidRPr="00C04C1D">
        <w:rPr>
          <w:rFonts w:ascii="Times New Roman" w:eastAsia="Times New Roman" w:hAnsi="Times New Roman" w:cs="Times New Roman"/>
          <w:sz w:val="24"/>
          <w:szCs w:val="24"/>
        </w:rPr>
        <w:t>Based on Table 4, according to the author, the calculation of Article</w:t>
      </w:r>
      <w:r>
        <w:rPr>
          <w:rFonts w:ascii="Times New Roman" w:eastAsia="Times New Roman" w:hAnsi="Times New Roman" w:cs="Times New Roman"/>
          <w:sz w:val="24"/>
          <w:szCs w:val="24"/>
        </w:rPr>
        <w:t xml:space="preserve"> </w:t>
      </w:r>
      <w:r w:rsidRPr="00C04C1D">
        <w:rPr>
          <w:rFonts w:ascii="Times New Roman" w:eastAsia="Times New Roman" w:hAnsi="Times New Roman" w:cs="Times New Roman"/>
          <w:sz w:val="24"/>
          <w:szCs w:val="24"/>
        </w:rPr>
        <w:t>21 Income Tax carried out by PT. NPA is in accordance with PER-</w:t>
      </w:r>
      <w:r w:rsidRPr="00C04C1D">
        <w:t xml:space="preserve"> </w:t>
      </w:r>
      <w:r w:rsidRPr="00C04C1D">
        <w:rPr>
          <w:rFonts w:ascii="Times New Roman" w:eastAsia="Times New Roman" w:hAnsi="Times New Roman" w:cs="Times New Roman"/>
          <w:sz w:val="24"/>
          <w:szCs w:val="24"/>
        </w:rPr>
        <w:t>16/PJ/2016.</w:t>
      </w:r>
    </w:p>
    <w:p w14:paraId="11C33D0D" w14:textId="77777777" w:rsidR="00B645EF" w:rsidRPr="000201F0" w:rsidRDefault="00B645EF" w:rsidP="00B645EF">
      <w:pPr>
        <w:pStyle w:val="ListParagraph"/>
        <w:numPr>
          <w:ilvl w:val="0"/>
          <w:numId w:val="3"/>
        </w:numPr>
        <w:spacing w:after="0" w:line="360" w:lineRule="auto"/>
        <w:ind w:hanging="720"/>
        <w:rPr>
          <w:rFonts w:ascii="Times New Roman" w:eastAsia="Times New Roman" w:hAnsi="Times New Roman" w:cs="Times New Roman"/>
          <w:sz w:val="24"/>
          <w:szCs w:val="24"/>
        </w:rPr>
      </w:pPr>
      <w:r w:rsidRPr="00C04C1D">
        <w:rPr>
          <w:rFonts w:ascii="Times New Roman" w:eastAsia="Times New Roman" w:hAnsi="Times New Roman" w:cs="Times New Roman"/>
          <w:b/>
          <w:bCs/>
          <w:sz w:val="24"/>
          <w:szCs w:val="24"/>
        </w:rPr>
        <w:t>K/1: Married and has 1 dependent</w:t>
      </w:r>
    </w:p>
    <w:p w14:paraId="5D223343" w14:textId="2B9D4666" w:rsid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0201F0">
        <w:rPr>
          <w:rFonts w:ascii="Times New Roman" w:eastAsia="Times New Roman" w:hAnsi="Times New Roman" w:cs="Times New Roman"/>
          <w:sz w:val="24"/>
          <w:szCs w:val="24"/>
        </w:rPr>
        <w:t>Mr. B is a Manager</w:t>
      </w:r>
      <w:r w:rsidR="009B1580">
        <w:rPr>
          <w:rFonts w:ascii="Times New Roman" w:eastAsia="Times New Roman" w:hAnsi="Times New Roman" w:cs="Times New Roman"/>
          <w:sz w:val="24"/>
          <w:szCs w:val="24"/>
        </w:rPr>
        <w:t>,</w:t>
      </w:r>
      <w:r w:rsidRPr="000201F0">
        <w:rPr>
          <w:rFonts w:ascii="Times New Roman" w:eastAsia="Times New Roman" w:hAnsi="Times New Roman" w:cs="Times New Roman"/>
          <w:sz w:val="24"/>
          <w:szCs w:val="24"/>
        </w:rPr>
        <w:t xml:space="preserve"> </w:t>
      </w:r>
      <w:r w:rsidR="009B1580">
        <w:rPr>
          <w:rFonts w:ascii="Times New Roman" w:eastAsia="Times New Roman" w:hAnsi="Times New Roman" w:cs="Times New Roman"/>
          <w:sz w:val="24"/>
          <w:szCs w:val="24"/>
        </w:rPr>
        <w:t>h</w:t>
      </w:r>
      <w:r w:rsidRPr="000201F0">
        <w:rPr>
          <w:rFonts w:ascii="Times New Roman" w:eastAsia="Times New Roman" w:hAnsi="Times New Roman" w:cs="Times New Roman"/>
          <w:sz w:val="24"/>
          <w:szCs w:val="24"/>
        </w:rPr>
        <w:t>e is married and has one dependent and already</w:t>
      </w:r>
      <w:r>
        <w:rPr>
          <w:rFonts w:ascii="Times New Roman" w:eastAsia="Times New Roman" w:hAnsi="Times New Roman" w:cs="Times New Roman"/>
          <w:sz w:val="24"/>
          <w:szCs w:val="24"/>
        </w:rPr>
        <w:t xml:space="preserve"> </w:t>
      </w:r>
      <w:r w:rsidRPr="000201F0">
        <w:rPr>
          <w:rFonts w:ascii="Times New Roman" w:eastAsia="Times New Roman" w:hAnsi="Times New Roman" w:cs="Times New Roman"/>
          <w:sz w:val="24"/>
          <w:szCs w:val="24"/>
        </w:rPr>
        <w:t>has a Taxpayer Identification Number (NPWP) (K/1). He receives a</w:t>
      </w:r>
      <w:r>
        <w:rPr>
          <w:rFonts w:ascii="Times New Roman" w:eastAsia="Times New Roman" w:hAnsi="Times New Roman" w:cs="Times New Roman"/>
          <w:sz w:val="24"/>
          <w:szCs w:val="24"/>
        </w:rPr>
        <w:t xml:space="preserve"> </w:t>
      </w:r>
      <w:r w:rsidRPr="000201F0">
        <w:rPr>
          <w:rFonts w:ascii="Times New Roman" w:eastAsia="Times New Roman" w:hAnsi="Times New Roman" w:cs="Times New Roman"/>
          <w:sz w:val="24"/>
          <w:szCs w:val="24"/>
        </w:rPr>
        <w:t>monthly salary of Rp. 12,000,000. The company also participates in</w:t>
      </w:r>
      <w:r>
        <w:rPr>
          <w:rFonts w:ascii="Times New Roman" w:eastAsia="Times New Roman" w:hAnsi="Times New Roman" w:cs="Times New Roman"/>
          <w:sz w:val="24"/>
          <w:szCs w:val="24"/>
        </w:rPr>
        <w:t xml:space="preserve"> </w:t>
      </w:r>
      <w:r w:rsidRPr="000201F0">
        <w:rPr>
          <w:rFonts w:ascii="Times New Roman" w:eastAsia="Times New Roman" w:hAnsi="Times New Roman" w:cs="Times New Roman"/>
          <w:sz w:val="24"/>
          <w:szCs w:val="24"/>
        </w:rPr>
        <w:t xml:space="preserve">the Jamsostek program in the form of BPJS </w:t>
      </w:r>
      <w:r w:rsidRPr="000201F0">
        <w:rPr>
          <w:rFonts w:ascii="Times New Roman" w:eastAsia="Times New Roman" w:hAnsi="Times New Roman" w:cs="Times New Roman"/>
          <w:sz w:val="24"/>
          <w:szCs w:val="24"/>
        </w:rPr>
        <w:lastRenderedPageBreak/>
        <w:t>Kesehatan Rp. 480,000,</w:t>
      </w:r>
      <w:r>
        <w:rPr>
          <w:rFonts w:ascii="Times New Roman" w:eastAsia="Times New Roman" w:hAnsi="Times New Roman" w:cs="Times New Roman"/>
          <w:sz w:val="24"/>
          <w:szCs w:val="24"/>
        </w:rPr>
        <w:t xml:space="preserve"> </w:t>
      </w:r>
      <w:r w:rsidRPr="000201F0">
        <w:rPr>
          <w:rFonts w:ascii="Times New Roman" w:eastAsia="Times New Roman" w:hAnsi="Times New Roman" w:cs="Times New Roman"/>
          <w:sz w:val="24"/>
          <w:szCs w:val="24"/>
        </w:rPr>
        <w:t>Work Accident Insurance (JKK) Premium Rp. 106,800, Death</w:t>
      </w:r>
      <w:r>
        <w:rPr>
          <w:rFonts w:ascii="Times New Roman" w:eastAsia="Times New Roman" w:hAnsi="Times New Roman" w:cs="Times New Roman"/>
          <w:sz w:val="24"/>
          <w:szCs w:val="24"/>
        </w:rPr>
        <w:t xml:space="preserve"> </w:t>
      </w:r>
      <w:r w:rsidRPr="000201F0">
        <w:rPr>
          <w:rFonts w:ascii="Times New Roman" w:eastAsia="Times New Roman" w:hAnsi="Times New Roman" w:cs="Times New Roman"/>
          <w:sz w:val="24"/>
          <w:szCs w:val="24"/>
        </w:rPr>
        <w:t>Insurance (JKM) Premium Rp. 36,000, and Old Age Insurance (JHT)</w:t>
      </w:r>
      <w:r>
        <w:rPr>
          <w:rFonts w:ascii="Times New Roman" w:eastAsia="Times New Roman" w:hAnsi="Times New Roman" w:cs="Times New Roman"/>
          <w:sz w:val="24"/>
          <w:szCs w:val="24"/>
        </w:rPr>
        <w:t xml:space="preserve"> </w:t>
      </w:r>
      <w:r w:rsidRPr="000201F0">
        <w:rPr>
          <w:rFonts w:ascii="Times New Roman" w:eastAsia="Times New Roman" w:hAnsi="Times New Roman" w:cs="Times New Roman"/>
          <w:sz w:val="24"/>
          <w:szCs w:val="24"/>
        </w:rPr>
        <w:t>Premium Rp. 444,000, paid by the employer each month</w:t>
      </w:r>
      <w:r>
        <w:rPr>
          <w:rFonts w:ascii="Times New Roman" w:eastAsia="Times New Roman" w:hAnsi="Times New Roman" w:cs="Times New Roman"/>
          <w:sz w:val="24"/>
          <w:szCs w:val="24"/>
        </w:rPr>
        <w:t>.</w:t>
      </w:r>
    </w:p>
    <w:p w14:paraId="7C0C96F2" w14:textId="12D88DF9" w:rsidR="00B645EF" w:rsidRPr="00C452C9" w:rsidRDefault="00B645EF" w:rsidP="00B645EF">
      <w:pPr>
        <w:pStyle w:val="ListParagraph"/>
        <w:spacing w:after="0" w:line="360" w:lineRule="auto"/>
        <w:ind w:left="0"/>
        <w:jc w:val="center"/>
        <w:rPr>
          <w:rFonts w:ascii="Times New Roman" w:eastAsia="Times New Roman" w:hAnsi="Times New Roman" w:cs="Times New Roman"/>
          <w:b/>
          <w:bCs/>
          <w:sz w:val="24"/>
          <w:szCs w:val="24"/>
        </w:rPr>
      </w:pPr>
      <w:r w:rsidRPr="00C452C9">
        <w:rPr>
          <w:rFonts w:ascii="Times New Roman" w:eastAsia="Times New Roman" w:hAnsi="Times New Roman" w:cs="Times New Roman"/>
          <w:b/>
          <w:bCs/>
          <w:sz w:val="24"/>
          <w:szCs w:val="24"/>
        </w:rPr>
        <w:t xml:space="preserve">Table </w:t>
      </w:r>
      <w:r w:rsidRPr="00C452C9">
        <w:rPr>
          <w:rFonts w:ascii="Times New Roman" w:eastAsia="Times New Roman" w:hAnsi="Times New Roman" w:cs="Times New Roman"/>
          <w:b/>
          <w:bCs/>
          <w:sz w:val="24"/>
          <w:szCs w:val="24"/>
        </w:rPr>
        <w:t>5</w:t>
      </w:r>
    </w:p>
    <w:p w14:paraId="0A07CC9C" w14:textId="77777777" w:rsidR="00B645EF" w:rsidRPr="00BD0A66" w:rsidRDefault="00B645EF" w:rsidP="00B645EF">
      <w:pPr>
        <w:pStyle w:val="ListParagraph"/>
        <w:spacing w:after="0" w:line="360" w:lineRule="auto"/>
        <w:ind w:left="0"/>
        <w:jc w:val="center"/>
        <w:rPr>
          <w:rFonts w:ascii="Times New Roman" w:eastAsia="Times New Roman" w:hAnsi="Times New Roman" w:cs="Times New Roman"/>
          <w:b/>
          <w:bCs/>
          <w:sz w:val="24"/>
          <w:szCs w:val="24"/>
        </w:rPr>
      </w:pPr>
      <w:r w:rsidRPr="00C04C1D">
        <w:rPr>
          <w:rFonts w:ascii="Times New Roman" w:eastAsia="Times New Roman" w:hAnsi="Times New Roman" w:cs="Times New Roman"/>
          <w:b/>
          <w:bCs/>
          <w:sz w:val="24"/>
          <w:szCs w:val="24"/>
        </w:rPr>
        <w:t>Calculation of Income Tax Article 21 by PT. NPA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7"/>
        <w:gridCol w:w="3308"/>
      </w:tblGrid>
      <w:tr w:rsidR="00B645EF" w14:paraId="3AB7BC77" w14:textId="77777777" w:rsidTr="006E4500">
        <w:trPr>
          <w:trHeight w:val="340"/>
          <w:jc w:val="center"/>
        </w:trPr>
        <w:tc>
          <w:tcPr>
            <w:tcW w:w="3047" w:type="dxa"/>
          </w:tcPr>
          <w:p w14:paraId="6841388A" w14:textId="0D1AA927" w:rsidR="00B645EF" w:rsidRDefault="009B1580" w:rsidP="006E4500">
            <w:pPr>
              <w:pStyle w:val="TableParagraph"/>
              <w:ind w:left="107"/>
              <w:rPr>
                <w:b/>
                <w:sz w:val="24"/>
              </w:rPr>
            </w:pPr>
            <w:r>
              <w:rPr>
                <w:b/>
                <w:sz w:val="24"/>
              </w:rPr>
              <w:t>Gross Income</w:t>
            </w:r>
          </w:p>
        </w:tc>
        <w:tc>
          <w:tcPr>
            <w:tcW w:w="3308" w:type="dxa"/>
          </w:tcPr>
          <w:p w14:paraId="2922E4FE" w14:textId="77777777" w:rsidR="00B645EF" w:rsidRDefault="00B645EF" w:rsidP="006E4500">
            <w:pPr>
              <w:pStyle w:val="TableParagraph"/>
              <w:spacing w:before="31"/>
              <w:ind w:left="1048"/>
              <w:rPr>
                <w:b/>
                <w:sz w:val="24"/>
              </w:rPr>
            </w:pPr>
            <w:r>
              <w:rPr>
                <w:b/>
                <w:spacing w:val="-5"/>
                <w:sz w:val="24"/>
              </w:rPr>
              <w:t>K/1</w:t>
            </w:r>
          </w:p>
        </w:tc>
      </w:tr>
      <w:tr w:rsidR="00B645EF" w14:paraId="4DA2B5B5" w14:textId="77777777" w:rsidTr="006E4500">
        <w:trPr>
          <w:trHeight w:val="340"/>
          <w:jc w:val="center"/>
        </w:trPr>
        <w:tc>
          <w:tcPr>
            <w:tcW w:w="3047" w:type="dxa"/>
          </w:tcPr>
          <w:p w14:paraId="35C5F30E" w14:textId="5CEA01FD" w:rsidR="00B645EF" w:rsidRDefault="009B1580" w:rsidP="006E4500">
            <w:pPr>
              <w:pStyle w:val="TableParagraph"/>
              <w:ind w:left="107"/>
              <w:rPr>
                <w:b/>
                <w:sz w:val="24"/>
              </w:rPr>
            </w:pPr>
            <w:r>
              <w:rPr>
                <w:b/>
                <w:spacing w:val="9"/>
                <w:w w:val="90"/>
                <w:sz w:val="24"/>
              </w:rPr>
              <w:t>Salary in a Month</w:t>
            </w:r>
          </w:p>
        </w:tc>
        <w:tc>
          <w:tcPr>
            <w:tcW w:w="3308" w:type="dxa"/>
          </w:tcPr>
          <w:p w14:paraId="060A210D" w14:textId="77777777" w:rsidR="00B645EF" w:rsidRDefault="00B645EF" w:rsidP="006E4500">
            <w:pPr>
              <w:pStyle w:val="TableParagraph"/>
              <w:ind w:right="97"/>
              <w:jc w:val="right"/>
              <w:rPr>
                <w:b/>
                <w:sz w:val="24"/>
              </w:rPr>
            </w:pPr>
            <w:r>
              <w:rPr>
                <w:b/>
                <w:spacing w:val="-2"/>
                <w:sz w:val="24"/>
              </w:rPr>
              <w:t>Rp12.000.000</w:t>
            </w:r>
          </w:p>
        </w:tc>
      </w:tr>
      <w:tr w:rsidR="00B645EF" w14:paraId="7F84A5AD" w14:textId="77777777" w:rsidTr="006E4500">
        <w:trPr>
          <w:trHeight w:val="340"/>
          <w:jc w:val="center"/>
        </w:trPr>
        <w:tc>
          <w:tcPr>
            <w:tcW w:w="3047" w:type="dxa"/>
          </w:tcPr>
          <w:p w14:paraId="7621AD41" w14:textId="77777777" w:rsidR="00B645EF" w:rsidRDefault="00B645EF" w:rsidP="006E4500">
            <w:pPr>
              <w:pStyle w:val="TableParagraph"/>
              <w:spacing w:before="18"/>
              <w:ind w:left="107"/>
              <w:rPr>
                <w:sz w:val="24"/>
              </w:rPr>
            </w:pPr>
            <w:r>
              <w:rPr>
                <w:sz w:val="24"/>
              </w:rPr>
              <w:t>JKK</w:t>
            </w:r>
            <w:r>
              <w:rPr>
                <w:spacing w:val="1"/>
                <w:sz w:val="24"/>
              </w:rPr>
              <w:t xml:space="preserve"> </w:t>
            </w:r>
            <w:r>
              <w:rPr>
                <w:spacing w:val="-2"/>
                <w:sz w:val="24"/>
              </w:rPr>
              <w:t>(0,89%)</w:t>
            </w:r>
          </w:p>
        </w:tc>
        <w:tc>
          <w:tcPr>
            <w:tcW w:w="3308" w:type="dxa"/>
          </w:tcPr>
          <w:p w14:paraId="050081EA" w14:textId="77777777" w:rsidR="00B645EF" w:rsidRDefault="00B645EF" w:rsidP="006E4500">
            <w:pPr>
              <w:pStyle w:val="TableParagraph"/>
              <w:spacing w:before="18"/>
              <w:ind w:right="97"/>
              <w:jc w:val="right"/>
              <w:rPr>
                <w:sz w:val="24"/>
              </w:rPr>
            </w:pPr>
            <w:r>
              <w:rPr>
                <w:spacing w:val="-2"/>
                <w:sz w:val="24"/>
              </w:rPr>
              <w:t>Rp106.800</w:t>
            </w:r>
          </w:p>
        </w:tc>
      </w:tr>
      <w:tr w:rsidR="00B645EF" w14:paraId="13D88E1F" w14:textId="77777777" w:rsidTr="006E4500">
        <w:trPr>
          <w:trHeight w:val="340"/>
          <w:jc w:val="center"/>
        </w:trPr>
        <w:tc>
          <w:tcPr>
            <w:tcW w:w="3047" w:type="dxa"/>
          </w:tcPr>
          <w:p w14:paraId="1ED4DC7B" w14:textId="77777777" w:rsidR="00B645EF" w:rsidRDefault="00B645EF" w:rsidP="006E4500">
            <w:pPr>
              <w:pStyle w:val="TableParagraph"/>
              <w:spacing w:before="18"/>
              <w:ind w:left="107"/>
              <w:rPr>
                <w:sz w:val="24"/>
              </w:rPr>
            </w:pPr>
            <w:r>
              <w:rPr>
                <w:sz w:val="24"/>
              </w:rPr>
              <w:t>JKM</w:t>
            </w:r>
            <w:r>
              <w:rPr>
                <w:spacing w:val="-1"/>
                <w:sz w:val="24"/>
              </w:rPr>
              <w:t xml:space="preserve"> </w:t>
            </w:r>
            <w:r>
              <w:rPr>
                <w:spacing w:val="-2"/>
                <w:sz w:val="24"/>
              </w:rPr>
              <w:t>(0,3%)</w:t>
            </w:r>
          </w:p>
        </w:tc>
        <w:tc>
          <w:tcPr>
            <w:tcW w:w="3308" w:type="dxa"/>
          </w:tcPr>
          <w:p w14:paraId="671B0D42" w14:textId="77777777" w:rsidR="00B645EF" w:rsidRDefault="00B645EF" w:rsidP="006E4500">
            <w:pPr>
              <w:pStyle w:val="TableParagraph"/>
              <w:spacing w:before="18"/>
              <w:ind w:right="97"/>
              <w:jc w:val="right"/>
              <w:rPr>
                <w:sz w:val="24"/>
              </w:rPr>
            </w:pPr>
            <w:r>
              <w:rPr>
                <w:spacing w:val="-2"/>
                <w:sz w:val="24"/>
              </w:rPr>
              <w:t>Rp36.000</w:t>
            </w:r>
          </w:p>
        </w:tc>
      </w:tr>
      <w:tr w:rsidR="00B645EF" w14:paraId="123344BF" w14:textId="77777777" w:rsidTr="006E4500">
        <w:trPr>
          <w:trHeight w:val="340"/>
          <w:jc w:val="center"/>
        </w:trPr>
        <w:tc>
          <w:tcPr>
            <w:tcW w:w="3047" w:type="dxa"/>
          </w:tcPr>
          <w:p w14:paraId="75D0F960" w14:textId="77777777" w:rsidR="00B645EF" w:rsidRDefault="00B645EF" w:rsidP="006E4500">
            <w:pPr>
              <w:pStyle w:val="TableParagraph"/>
              <w:spacing w:before="19"/>
              <w:ind w:left="107"/>
              <w:rPr>
                <w:sz w:val="24"/>
              </w:rPr>
            </w:pPr>
            <w:r>
              <w:rPr>
                <w:sz w:val="24"/>
              </w:rPr>
              <w:t>JHT</w:t>
            </w:r>
            <w:r>
              <w:rPr>
                <w:spacing w:val="-1"/>
                <w:sz w:val="24"/>
              </w:rPr>
              <w:t xml:space="preserve"> </w:t>
            </w:r>
            <w:r>
              <w:rPr>
                <w:spacing w:val="-2"/>
                <w:sz w:val="24"/>
              </w:rPr>
              <w:t>(3.70%)</w:t>
            </w:r>
          </w:p>
        </w:tc>
        <w:tc>
          <w:tcPr>
            <w:tcW w:w="3308" w:type="dxa"/>
          </w:tcPr>
          <w:p w14:paraId="6CFBC7F7" w14:textId="77777777" w:rsidR="00B645EF" w:rsidRDefault="00B645EF" w:rsidP="006E4500">
            <w:pPr>
              <w:pStyle w:val="TableParagraph"/>
              <w:spacing w:before="19"/>
              <w:ind w:right="97"/>
              <w:jc w:val="right"/>
              <w:rPr>
                <w:sz w:val="24"/>
              </w:rPr>
            </w:pPr>
            <w:r>
              <w:rPr>
                <w:spacing w:val="-2"/>
                <w:sz w:val="24"/>
              </w:rPr>
              <w:t>Rp444.000</w:t>
            </w:r>
          </w:p>
        </w:tc>
      </w:tr>
      <w:tr w:rsidR="00B645EF" w14:paraId="37914C95" w14:textId="77777777" w:rsidTr="006E4500">
        <w:trPr>
          <w:trHeight w:val="340"/>
          <w:jc w:val="center"/>
        </w:trPr>
        <w:tc>
          <w:tcPr>
            <w:tcW w:w="3047" w:type="dxa"/>
          </w:tcPr>
          <w:p w14:paraId="53E10A29" w14:textId="77777777" w:rsidR="00B645EF" w:rsidRDefault="00B645EF" w:rsidP="006E4500">
            <w:pPr>
              <w:pStyle w:val="TableParagraph"/>
              <w:ind w:left="107"/>
              <w:rPr>
                <w:sz w:val="24"/>
              </w:rPr>
            </w:pPr>
            <w:r>
              <w:rPr>
                <w:sz w:val="24"/>
              </w:rPr>
              <w:t>BPJS Kesehatan</w:t>
            </w:r>
            <w:r>
              <w:rPr>
                <w:spacing w:val="-2"/>
                <w:sz w:val="24"/>
              </w:rPr>
              <w:t xml:space="preserve"> </w:t>
            </w:r>
            <w:r>
              <w:rPr>
                <w:spacing w:val="-4"/>
                <w:sz w:val="24"/>
              </w:rPr>
              <w:t>(4%)</w:t>
            </w:r>
          </w:p>
        </w:tc>
        <w:tc>
          <w:tcPr>
            <w:tcW w:w="3308" w:type="dxa"/>
          </w:tcPr>
          <w:p w14:paraId="7B4F9843" w14:textId="77777777" w:rsidR="00B645EF" w:rsidRDefault="00B645EF" w:rsidP="006E4500">
            <w:pPr>
              <w:pStyle w:val="TableParagraph"/>
              <w:ind w:right="97"/>
              <w:jc w:val="right"/>
              <w:rPr>
                <w:sz w:val="24"/>
              </w:rPr>
            </w:pPr>
            <w:r>
              <w:rPr>
                <w:spacing w:val="-2"/>
                <w:sz w:val="24"/>
              </w:rPr>
              <w:t>Rp480.000</w:t>
            </w:r>
          </w:p>
        </w:tc>
      </w:tr>
      <w:tr w:rsidR="00B645EF" w14:paraId="6CC98560" w14:textId="77777777" w:rsidTr="006E4500">
        <w:trPr>
          <w:trHeight w:val="340"/>
          <w:jc w:val="center"/>
        </w:trPr>
        <w:tc>
          <w:tcPr>
            <w:tcW w:w="3047" w:type="dxa"/>
          </w:tcPr>
          <w:p w14:paraId="5C33CEE9" w14:textId="79FA21E5" w:rsidR="00B645EF" w:rsidRPr="009B1580" w:rsidRDefault="009B1580" w:rsidP="006E4500">
            <w:pPr>
              <w:pStyle w:val="TableParagraph"/>
              <w:ind w:left="107"/>
              <w:rPr>
                <w:b/>
                <w:sz w:val="24"/>
              </w:rPr>
            </w:pPr>
            <w:r w:rsidRPr="009B1580">
              <w:rPr>
                <w:b/>
                <w:spacing w:val="10"/>
                <w:w w:val="90"/>
                <w:sz w:val="24"/>
              </w:rPr>
              <w:t>Total Gross Income</w:t>
            </w:r>
          </w:p>
        </w:tc>
        <w:tc>
          <w:tcPr>
            <w:tcW w:w="3308" w:type="dxa"/>
          </w:tcPr>
          <w:p w14:paraId="4A95B83B" w14:textId="77777777" w:rsidR="00B645EF" w:rsidRDefault="00B645EF" w:rsidP="006E4500">
            <w:pPr>
              <w:pStyle w:val="TableParagraph"/>
              <w:ind w:right="97"/>
              <w:jc w:val="right"/>
              <w:rPr>
                <w:b/>
                <w:sz w:val="24"/>
              </w:rPr>
            </w:pPr>
            <w:r>
              <w:rPr>
                <w:b/>
                <w:spacing w:val="-2"/>
                <w:sz w:val="24"/>
              </w:rPr>
              <w:t>Rp13.066.800</w:t>
            </w:r>
          </w:p>
        </w:tc>
      </w:tr>
      <w:tr w:rsidR="00B645EF" w14:paraId="2A930F2B" w14:textId="77777777" w:rsidTr="006E4500">
        <w:trPr>
          <w:trHeight w:val="340"/>
          <w:jc w:val="center"/>
        </w:trPr>
        <w:tc>
          <w:tcPr>
            <w:tcW w:w="3047" w:type="dxa"/>
          </w:tcPr>
          <w:p w14:paraId="0A0E9AD5" w14:textId="046CE20E" w:rsidR="00B645EF" w:rsidRDefault="009B1580" w:rsidP="006E4500">
            <w:pPr>
              <w:pStyle w:val="TableParagraph"/>
              <w:ind w:left="107"/>
              <w:rPr>
                <w:sz w:val="24"/>
              </w:rPr>
            </w:pPr>
            <w:r w:rsidRPr="009B1580">
              <w:rPr>
                <w:sz w:val="24"/>
              </w:rPr>
              <w:t>Subtraction :</w:t>
            </w:r>
          </w:p>
        </w:tc>
        <w:tc>
          <w:tcPr>
            <w:tcW w:w="3308" w:type="dxa"/>
          </w:tcPr>
          <w:p w14:paraId="6D5680AB" w14:textId="77777777" w:rsidR="00B645EF" w:rsidRDefault="00B645EF" w:rsidP="006E4500">
            <w:pPr>
              <w:pStyle w:val="TableParagraph"/>
              <w:spacing w:before="0"/>
              <w:rPr>
                <w:sz w:val="24"/>
              </w:rPr>
            </w:pPr>
          </w:p>
        </w:tc>
      </w:tr>
      <w:tr w:rsidR="00B645EF" w14:paraId="0DFFCA93" w14:textId="77777777" w:rsidTr="006E4500">
        <w:trPr>
          <w:trHeight w:val="340"/>
          <w:jc w:val="center"/>
        </w:trPr>
        <w:tc>
          <w:tcPr>
            <w:tcW w:w="3047" w:type="dxa"/>
          </w:tcPr>
          <w:p w14:paraId="66B99F96" w14:textId="5871EDCD" w:rsidR="00B645EF" w:rsidRDefault="009B1580" w:rsidP="006E4500">
            <w:pPr>
              <w:pStyle w:val="TableParagraph"/>
              <w:spacing w:before="18"/>
              <w:ind w:left="107"/>
              <w:rPr>
                <w:sz w:val="24"/>
              </w:rPr>
            </w:pPr>
            <w:r w:rsidRPr="009B1580">
              <w:rPr>
                <w:sz w:val="24"/>
              </w:rPr>
              <w:t>Position allowance</w:t>
            </w:r>
            <w:r w:rsidRPr="009B1580">
              <w:rPr>
                <w:sz w:val="24"/>
              </w:rPr>
              <w:t xml:space="preserve"> </w:t>
            </w:r>
            <w:r w:rsidR="00B645EF">
              <w:rPr>
                <w:spacing w:val="-4"/>
                <w:sz w:val="24"/>
              </w:rPr>
              <w:t>(5%)</w:t>
            </w:r>
          </w:p>
        </w:tc>
        <w:tc>
          <w:tcPr>
            <w:tcW w:w="3308" w:type="dxa"/>
          </w:tcPr>
          <w:p w14:paraId="7A2C3BD1" w14:textId="77777777" w:rsidR="00B645EF" w:rsidRDefault="00B645EF" w:rsidP="006E4500">
            <w:pPr>
              <w:pStyle w:val="TableParagraph"/>
              <w:spacing w:before="18"/>
              <w:ind w:right="97"/>
              <w:jc w:val="right"/>
              <w:rPr>
                <w:sz w:val="24"/>
              </w:rPr>
            </w:pPr>
            <w:r>
              <w:rPr>
                <w:spacing w:val="-2"/>
                <w:sz w:val="24"/>
              </w:rPr>
              <w:t>Rp500.000</w:t>
            </w:r>
          </w:p>
        </w:tc>
      </w:tr>
      <w:tr w:rsidR="00B645EF" w14:paraId="3316ACAF" w14:textId="77777777" w:rsidTr="006E4500">
        <w:trPr>
          <w:trHeight w:val="340"/>
          <w:jc w:val="center"/>
        </w:trPr>
        <w:tc>
          <w:tcPr>
            <w:tcW w:w="3047" w:type="dxa"/>
          </w:tcPr>
          <w:p w14:paraId="290B1071" w14:textId="3C0B27B6" w:rsidR="00B645EF" w:rsidRDefault="00175B20" w:rsidP="006E4500">
            <w:pPr>
              <w:pStyle w:val="TableParagraph"/>
              <w:spacing w:before="18"/>
              <w:ind w:left="107"/>
              <w:rPr>
                <w:b/>
                <w:sz w:val="24"/>
              </w:rPr>
            </w:pPr>
            <w:r w:rsidRPr="00175B20">
              <w:rPr>
                <w:b/>
                <w:spacing w:val="10"/>
                <w:w w:val="90"/>
                <w:sz w:val="24"/>
              </w:rPr>
              <w:t>Deduction Amount</w:t>
            </w:r>
          </w:p>
        </w:tc>
        <w:tc>
          <w:tcPr>
            <w:tcW w:w="3308" w:type="dxa"/>
          </w:tcPr>
          <w:p w14:paraId="28828AE1" w14:textId="77777777" w:rsidR="00B645EF" w:rsidRDefault="00B645EF" w:rsidP="006E4500">
            <w:pPr>
              <w:pStyle w:val="TableParagraph"/>
              <w:spacing w:before="18"/>
              <w:ind w:right="97"/>
              <w:jc w:val="right"/>
              <w:rPr>
                <w:b/>
                <w:sz w:val="24"/>
              </w:rPr>
            </w:pPr>
            <w:r>
              <w:rPr>
                <w:b/>
                <w:spacing w:val="-2"/>
                <w:sz w:val="24"/>
              </w:rPr>
              <w:t>Rp12.566.800</w:t>
            </w:r>
          </w:p>
        </w:tc>
      </w:tr>
      <w:tr w:rsidR="00B645EF" w14:paraId="55798AD6" w14:textId="77777777" w:rsidTr="006E4500">
        <w:trPr>
          <w:trHeight w:val="340"/>
          <w:jc w:val="center"/>
        </w:trPr>
        <w:tc>
          <w:tcPr>
            <w:tcW w:w="3047" w:type="dxa"/>
          </w:tcPr>
          <w:p w14:paraId="07EB9257" w14:textId="0AA6526E" w:rsidR="00B645EF" w:rsidRDefault="00175B20" w:rsidP="006E4500">
            <w:pPr>
              <w:pStyle w:val="TableParagraph"/>
              <w:spacing w:before="19"/>
              <w:ind w:left="107"/>
              <w:rPr>
                <w:b/>
                <w:sz w:val="24"/>
              </w:rPr>
            </w:pPr>
            <w:r w:rsidRPr="00175B20">
              <w:rPr>
                <w:b/>
                <w:sz w:val="24"/>
              </w:rPr>
              <w:t>Monthly Net Income</w:t>
            </w:r>
          </w:p>
        </w:tc>
        <w:tc>
          <w:tcPr>
            <w:tcW w:w="3308" w:type="dxa"/>
          </w:tcPr>
          <w:p w14:paraId="7359C222" w14:textId="77777777" w:rsidR="00B645EF" w:rsidRDefault="00B645EF" w:rsidP="006E4500">
            <w:pPr>
              <w:pStyle w:val="TableParagraph"/>
              <w:spacing w:before="19"/>
              <w:ind w:right="97"/>
              <w:jc w:val="right"/>
              <w:rPr>
                <w:sz w:val="24"/>
              </w:rPr>
            </w:pPr>
            <w:r>
              <w:rPr>
                <w:spacing w:val="-2"/>
                <w:sz w:val="24"/>
              </w:rPr>
              <w:t>Rp12.566.800</w:t>
            </w:r>
          </w:p>
        </w:tc>
      </w:tr>
      <w:tr w:rsidR="00B645EF" w14:paraId="1B61C37E" w14:textId="77777777" w:rsidTr="006E4500">
        <w:trPr>
          <w:trHeight w:val="340"/>
          <w:jc w:val="center"/>
        </w:trPr>
        <w:tc>
          <w:tcPr>
            <w:tcW w:w="3047" w:type="dxa"/>
          </w:tcPr>
          <w:p w14:paraId="32D01094" w14:textId="6E84756E" w:rsidR="00B645EF" w:rsidRDefault="00175B20" w:rsidP="006E4500">
            <w:pPr>
              <w:pStyle w:val="TableParagraph"/>
              <w:ind w:left="107"/>
              <w:rPr>
                <w:b/>
                <w:sz w:val="24"/>
              </w:rPr>
            </w:pPr>
            <w:r w:rsidRPr="00175B20">
              <w:rPr>
                <w:b/>
                <w:sz w:val="24"/>
              </w:rPr>
              <w:t>Net Income a year</w:t>
            </w:r>
          </w:p>
        </w:tc>
        <w:tc>
          <w:tcPr>
            <w:tcW w:w="3308" w:type="dxa"/>
          </w:tcPr>
          <w:p w14:paraId="7318D9A0" w14:textId="77777777" w:rsidR="00B645EF" w:rsidRDefault="00B645EF" w:rsidP="006E4500">
            <w:pPr>
              <w:pStyle w:val="TableParagraph"/>
              <w:ind w:right="97"/>
              <w:jc w:val="right"/>
              <w:rPr>
                <w:sz w:val="24"/>
              </w:rPr>
            </w:pPr>
            <w:r>
              <w:rPr>
                <w:spacing w:val="-2"/>
                <w:sz w:val="24"/>
              </w:rPr>
              <w:t>Rp150.801.600</w:t>
            </w:r>
          </w:p>
        </w:tc>
      </w:tr>
      <w:tr w:rsidR="00B645EF" w14:paraId="0078D219" w14:textId="77777777" w:rsidTr="006E4500">
        <w:trPr>
          <w:trHeight w:val="340"/>
          <w:jc w:val="center"/>
        </w:trPr>
        <w:tc>
          <w:tcPr>
            <w:tcW w:w="3047" w:type="dxa"/>
          </w:tcPr>
          <w:p w14:paraId="10956FB3" w14:textId="215E3949" w:rsidR="00B645EF" w:rsidRDefault="00175B20" w:rsidP="006E4500">
            <w:pPr>
              <w:pStyle w:val="TableParagraph"/>
              <w:spacing w:before="34"/>
              <w:ind w:left="107"/>
              <w:rPr>
                <w:b/>
                <w:sz w:val="24"/>
              </w:rPr>
            </w:pPr>
            <w:r w:rsidRPr="00175B20">
              <w:rPr>
                <w:b/>
                <w:sz w:val="24"/>
              </w:rPr>
              <w:t>Non-Taxable Income per year</w:t>
            </w:r>
          </w:p>
        </w:tc>
        <w:tc>
          <w:tcPr>
            <w:tcW w:w="3308" w:type="dxa"/>
          </w:tcPr>
          <w:p w14:paraId="4FEADEF9" w14:textId="77777777" w:rsidR="00B645EF" w:rsidRDefault="00B645EF" w:rsidP="006E4500">
            <w:pPr>
              <w:pStyle w:val="TableParagraph"/>
              <w:spacing w:before="0"/>
              <w:rPr>
                <w:sz w:val="24"/>
              </w:rPr>
            </w:pPr>
          </w:p>
        </w:tc>
      </w:tr>
      <w:tr w:rsidR="00B645EF" w14:paraId="49103D6A" w14:textId="77777777" w:rsidTr="006E4500">
        <w:trPr>
          <w:trHeight w:val="340"/>
          <w:jc w:val="center"/>
        </w:trPr>
        <w:tc>
          <w:tcPr>
            <w:tcW w:w="3047" w:type="dxa"/>
          </w:tcPr>
          <w:p w14:paraId="3620C22E" w14:textId="550946BE" w:rsidR="00B645EF" w:rsidRDefault="00175B20" w:rsidP="006E4500">
            <w:pPr>
              <w:pStyle w:val="TableParagraph"/>
              <w:spacing w:before="32"/>
              <w:ind w:left="107"/>
              <w:rPr>
                <w:sz w:val="24"/>
              </w:rPr>
            </w:pPr>
            <w:r w:rsidRPr="00175B20">
              <w:rPr>
                <w:sz w:val="24"/>
              </w:rPr>
              <w:t>For Taxpayers Themselves</w:t>
            </w:r>
          </w:p>
        </w:tc>
        <w:tc>
          <w:tcPr>
            <w:tcW w:w="3308" w:type="dxa"/>
          </w:tcPr>
          <w:p w14:paraId="21C621ED" w14:textId="77777777" w:rsidR="00B645EF" w:rsidRDefault="00B645EF" w:rsidP="006E4500">
            <w:pPr>
              <w:pStyle w:val="TableParagraph"/>
              <w:spacing w:before="32"/>
              <w:ind w:right="97"/>
              <w:jc w:val="right"/>
              <w:rPr>
                <w:sz w:val="24"/>
              </w:rPr>
            </w:pPr>
            <w:r>
              <w:rPr>
                <w:spacing w:val="-2"/>
                <w:sz w:val="24"/>
              </w:rPr>
              <w:t>Rp54.000.000</w:t>
            </w:r>
          </w:p>
        </w:tc>
      </w:tr>
      <w:tr w:rsidR="00B645EF" w14:paraId="2AE71266" w14:textId="77777777" w:rsidTr="006E4500">
        <w:trPr>
          <w:trHeight w:val="340"/>
          <w:jc w:val="center"/>
        </w:trPr>
        <w:tc>
          <w:tcPr>
            <w:tcW w:w="3047" w:type="dxa"/>
          </w:tcPr>
          <w:p w14:paraId="0F10EDD1" w14:textId="393F09A6" w:rsidR="00B645EF" w:rsidRDefault="00175B20" w:rsidP="006E4500">
            <w:pPr>
              <w:pStyle w:val="TableParagraph"/>
              <w:spacing w:before="32"/>
              <w:ind w:left="107"/>
              <w:rPr>
                <w:sz w:val="24"/>
              </w:rPr>
            </w:pPr>
            <w:r w:rsidRPr="00175B20">
              <w:rPr>
                <w:sz w:val="24"/>
              </w:rPr>
              <w:t>For Marital Status</w:t>
            </w:r>
          </w:p>
        </w:tc>
        <w:tc>
          <w:tcPr>
            <w:tcW w:w="3308" w:type="dxa"/>
          </w:tcPr>
          <w:p w14:paraId="17802A65" w14:textId="77777777" w:rsidR="00B645EF" w:rsidRDefault="00B645EF" w:rsidP="006E4500">
            <w:pPr>
              <w:pStyle w:val="TableParagraph"/>
              <w:spacing w:before="32"/>
              <w:ind w:right="97"/>
              <w:jc w:val="right"/>
              <w:rPr>
                <w:sz w:val="24"/>
              </w:rPr>
            </w:pPr>
            <w:r>
              <w:rPr>
                <w:spacing w:val="-2"/>
                <w:sz w:val="24"/>
              </w:rPr>
              <w:t>Rp4.500.000</w:t>
            </w:r>
          </w:p>
        </w:tc>
      </w:tr>
      <w:tr w:rsidR="00B645EF" w14:paraId="290F2CD4" w14:textId="77777777" w:rsidTr="006E4500">
        <w:trPr>
          <w:trHeight w:val="340"/>
          <w:jc w:val="center"/>
        </w:trPr>
        <w:tc>
          <w:tcPr>
            <w:tcW w:w="3047" w:type="dxa"/>
          </w:tcPr>
          <w:p w14:paraId="7DB9A53F" w14:textId="004E91CA" w:rsidR="00B645EF" w:rsidRDefault="00175B20" w:rsidP="006E4500">
            <w:pPr>
              <w:pStyle w:val="TableParagraph"/>
              <w:spacing w:before="33"/>
              <w:ind w:left="107"/>
              <w:rPr>
                <w:sz w:val="24"/>
              </w:rPr>
            </w:pPr>
            <w:r w:rsidRPr="00175B20">
              <w:rPr>
                <w:sz w:val="24"/>
              </w:rPr>
              <w:t>Dependents 1</w:t>
            </w:r>
          </w:p>
        </w:tc>
        <w:tc>
          <w:tcPr>
            <w:tcW w:w="3308" w:type="dxa"/>
          </w:tcPr>
          <w:p w14:paraId="56056C0E" w14:textId="77777777" w:rsidR="00B645EF" w:rsidRDefault="00B645EF" w:rsidP="006E4500">
            <w:pPr>
              <w:pStyle w:val="TableParagraph"/>
              <w:spacing w:before="33"/>
              <w:ind w:right="97"/>
              <w:jc w:val="right"/>
              <w:rPr>
                <w:sz w:val="24"/>
              </w:rPr>
            </w:pPr>
            <w:r>
              <w:rPr>
                <w:spacing w:val="-2"/>
                <w:sz w:val="24"/>
              </w:rPr>
              <w:t>Rp4.500.000</w:t>
            </w:r>
          </w:p>
        </w:tc>
      </w:tr>
      <w:tr w:rsidR="00B645EF" w14:paraId="6D20888D" w14:textId="77777777" w:rsidTr="006E4500">
        <w:trPr>
          <w:trHeight w:val="340"/>
          <w:jc w:val="center"/>
        </w:trPr>
        <w:tc>
          <w:tcPr>
            <w:tcW w:w="3047" w:type="dxa"/>
          </w:tcPr>
          <w:p w14:paraId="46378F64" w14:textId="2C6BAF24" w:rsidR="00B645EF" w:rsidRDefault="00B645EF" w:rsidP="006E4500">
            <w:pPr>
              <w:pStyle w:val="TableParagraph"/>
              <w:spacing w:before="33"/>
              <w:ind w:left="107"/>
              <w:rPr>
                <w:b/>
                <w:sz w:val="24"/>
              </w:rPr>
            </w:pPr>
            <w:r>
              <w:rPr>
                <w:b/>
                <w:sz w:val="24"/>
              </w:rPr>
              <w:t>Total</w:t>
            </w:r>
            <w:r>
              <w:rPr>
                <w:b/>
                <w:spacing w:val="-10"/>
                <w:sz w:val="24"/>
              </w:rPr>
              <w:t xml:space="preserve"> </w:t>
            </w:r>
            <w:r w:rsidR="00175B20" w:rsidRPr="00175B20">
              <w:rPr>
                <w:b/>
                <w:sz w:val="24"/>
              </w:rPr>
              <w:t>Non-Taxable Income</w:t>
            </w:r>
            <w:r w:rsidR="00175B20">
              <w:rPr>
                <w:b/>
                <w:sz w:val="24"/>
              </w:rPr>
              <w:t xml:space="preserve"> </w:t>
            </w:r>
            <w:r>
              <w:rPr>
                <w:b/>
                <w:spacing w:val="-2"/>
                <w:sz w:val="24"/>
              </w:rPr>
              <w:t>(K/1)</w:t>
            </w:r>
          </w:p>
        </w:tc>
        <w:tc>
          <w:tcPr>
            <w:tcW w:w="3308" w:type="dxa"/>
          </w:tcPr>
          <w:p w14:paraId="5C84C904" w14:textId="77777777" w:rsidR="00B645EF" w:rsidRDefault="00B645EF" w:rsidP="006E4500">
            <w:pPr>
              <w:pStyle w:val="TableParagraph"/>
              <w:spacing w:before="33"/>
              <w:ind w:right="97"/>
              <w:jc w:val="right"/>
              <w:rPr>
                <w:b/>
                <w:sz w:val="24"/>
              </w:rPr>
            </w:pPr>
            <w:r>
              <w:rPr>
                <w:b/>
                <w:spacing w:val="-2"/>
                <w:sz w:val="24"/>
              </w:rPr>
              <w:t>Rp63.000.000</w:t>
            </w:r>
          </w:p>
        </w:tc>
      </w:tr>
      <w:tr w:rsidR="00B645EF" w14:paraId="4B4E08F0" w14:textId="77777777" w:rsidTr="006E4500">
        <w:trPr>
          <w:trHeight w:val="337"/>
          <w:jc w:val="center"/>
        </w:trPr>
        <w:tc>
          <w:tcPr>
            <w:tcW w:w="3047" w:type="dxa"/>
          </w:tcPr>
          <w:p w14:paraId="14236ADB" w14:textId="16560249" w:rsidR="00B645EF" w:rsidRDefault="00175B20" w:rsidP="006E4500">
            <w:pPr>
              <w:pStyle w:val="TableParagraph"/>
              <w:spacing w:before="33"/>
              <w:ind w:left="107"/>
              <w:rPr>
                <w:b/>
                <w:sz w:val="24"/>
              </w:rPr>
            </w:pPr>
            <w:r w:rsidRPr="00175B20">
              <w:rPr>
                <w:b/>
                <w:sz w:val="24"/>
              </w:rPr>
              <w:t>Housing and Settlement Areas</w:t>
            </w:r>
            <w:r>
              <w:rPr>
                <w:b/>
                <w:sz w:val="24"/>
              </w:rPr>
              <w:t xml:space="preserve"> in a year</w:t>
            </w:r>
          </w:p>
        </w:tc>
        <w:tc>
          <w:tcPr>
            <w:tcW w:w="3308" w:type="dxa"/>
          </w:tcPr>
          <w:p w14:paraId="2DC7211C" w14:textId="77777777" w:rsidR="00B645EF" w:rsidRDefault="00B645EF" w:rsidP="006E4500">
            <w:pPr>
              <w:pStyle w:val="TableParagraph"/>
              <w:spacing w:before="33"/>
              <w:ind w:right="97"/>
              <w:jc w:val="right"/>
              <w:rPr>
                <w:b/>
                <w:sz w:val="24"/>
              </w:rPr>
            </w:pPr>
            <w:r>
              <w:rPr>
                <w:b/>
                <w:spacing w:val="-2"/>
                <w:sz w:val="24"/>
              </w:rPr>
              <w:t>Rp87.801.600</w:t>
            </w:r>
          </w:p>
        </w:tc>
      </w:tr>
      <w:tr w:rsidR="00B645EF" w14:paraId="53EA7075" w14:textId="77777777" w:rsidTr="006E4500">
        <w:trPr>
          <w:trHeight w:val="337"/>
          <w:jc w:val="center"/>
        </w:trPr>
        <w:tc>
          <w:tcPr>
            <w:tcW w:w="3047" w:type="dxa"/>
            <w:tcBorders>
              <w:top w:val="single" w:sz="4" w:space="0" w:color="000000"/>
              <w:left w:val="single" w:sz="4" w:space="0" w:color="000000"/>
              <w:bottom w:val="single" w:sz="4" w:space="0" w:color="000000"/>
              <w:right w:val="single" w:sz="4" w:space="0" w:color="000000"/>
            </w:tcBorders>
          </w:tcPr>
          <w:p w14:paraId="0BB9A9E5" w14:textId="7B638B9F" w:rsidR="00B645EF" w:rsidRPr="000201F0" w:rsidRDefault="00175B20" w:rsidP="006E4500">
            <w:pPr>
              <w:pStyle w:val="TableParagraph"/>
              <w:spacing w:before="33"/>
              <w:ind w:left="107"/>
              <w:rPr>
                <w:b/>
                <w:sz w:val="24"/>
              </w:rPr>
            </w:pPr>
            <w:r w:rsidRPr="00175B20">
              <w:rPr>
                <w:b/>
                <w:sz w:val="24"/>
              </w:rPr>
              <w:t>Housing and Settlement Areas</w:t>
            </w:r>
            <w:r>
              <w:rPr>
                <w:b/>
                <w:sz w:val="24"/>
              </w:rPr>
              <w:t xml:space="preserve"> in a year</w:t>
            </w:r>
          </w:p>
        </w:tc>
        <w:tc>
          <w:tcPr>
            <w:tcW w:w="3308" w:type="dxa"/>
            <w:tcBorders>
              <w:top w:val="single" w:sz="4" w:space="0" w:color="000000"/>
              <w:left w:val="single" w:sz="4" w:space="0" w:color="000000"/>
              <w:bottom w:val="single" w:sz="4" w:space="0" w:color="000000"/>
              <w:right w:val="single" w:sz="4" w:space="0" w:color="000000"/>
            </w:tcBorders>
          </w:tcPr>
          <w:p w14:paraId="6CB76D56" w14:textId="77777777" w:rsidR="00B645EF" w:rsidRPr="000201F0" w:rsidRDefault="00B645EF" w:rsidP="006E4500">
            <w:pPr>
              <w:pStyle w:val="TableParagraph"/>
              <w:spacing w:before="33"/>
              <w:ind w:right="97"/>
              <w:jc w:val="right"/>
              <w:rPr>
                <w:b/>
                <w:spacing w:val="-2"/>
                <w:sz w:val="24"/>
              </w:rPr>
            </w:pPr>
            <w:r>
              <w:rPr>
                <w:b/>
                <w:spacing w:val="-2"/>
                <w:sz w:val="24"/>
              </w:rPr>
              <w:t>Rp87.801.000</w:t>
            </w:r>
          </w:p>
        </w:tc>
      </w:tr>
      <w:tr w:rsidR="00B645EF" w14:paraId="73850346" w14:textId="77777777" w:rsidTr="006E4500">
        <w:trPr>
          <w:trHeight w:val="337"/>
          <w:jc w:val="center"/>
        </w:trPr>
        <w:tc>
          <w:tcPr>
            <w:tcW w:w="3047" w:type="dxa"/>
            <w:tcBorders>
              <w:top w:val="single" w:sz="4" w:space="0" w:color="000000"/>
              <w:left w:val="single" w:sz="4" w:space="0" w:color="000000"/>
              <w:bottom w:val="single" w:sz="4" w:space="0" w:color="000000"/>
              <w:right w:val="single" w:sz="4" w:space="0" w:color="000000"/>
            </w:tcBorders>
          </w:tcPr>
          <w:p w14:paraId="63E907DA" w14:textId="031E384A" w:rsidR="00B645EF" w:rsidRPr="000201F0" w:rsidRDefault="00B645EF" w:rsidP="006E4500">
            <w:pPr>
              <w:pStyle w:val="TableParagraph"/>
              <w:spacing w:before="33"/>
              <w:ind w:left="107"/>
              <w:rPr>
                <w:b/>
                <w:sz w:val="24"/>
              </w:rPr>
            </w:pPr>
            <w:r w:rsidRPr="000201F0">
              <w:rPr>
                <w:b/>
                <w:sz w:val="24"/>
              </w:rPr>
              <w:t xml:space="preserve">Pph Pasal 21 </w:t>
            </w:r>
            <w:r w:rsidR="00175B20">
              <w:rPr>
                <w:b/>
                <w:sz w:val="24"/>
              </w:rPr>
              <w:t>in a year</w:t>
            </w:r>
          </w:p>
        </w:tc>
        <w:tc>
          <w:tcPr>
            <w:tcW w:w="3308" w:type="dxa"/>
            <w:tcBorders>
              <w:top w:val="single" w:sz="4" w:space="0" w:color="000000"/>
              <w:left w:val="single" w:sz="4" w:space="0" w:color="000000"/>
              <w:bottom w:val="single" w:sz="4" w:space="0" w:color="000000"/>
              <w:right w:val="single" w:sz="4" w:space="0" w:color="000000"/>
            </w:tcBorders>
          </w:tcPr>
          <w:p w14:paraId="7DDF1DBE" w14:textId="77777777" w:rsidR="00B645EF" w:rsidRPr="000201F0" w:rsidRDefault="00B645EF" w:rsidP="006E4500">
            <w:pPr>
              <w:pStyle w:val="TableParagraph"/>
              <w:spacing w:before="33"/>
              <w:ind w:right="97"/>
              <w:jc w:val="right"/>
              <w:rPr>
                <w:b/>
                <w:spacing w:val="-2"/>
                <w:sz w:val="24"/>
              </w:rPr>
            </w:pPr>
          </w:p>
        </w:tc>
      </w:tr>
      <w:tr w:rsidR="00B645EF" w14:paraId="2BC74356" w14:textId="77777777" w:rsidTr="006E4500">
        <w:trPr>
          <w:trHeight w:val="337"/>
          <w:jc w:val="center"/>
        </w:trPr>
        <w:tc>
          <w:tcPr>
            <w:tcW w:w="3047" w:type="dxa"/>
            <w:tcBorders>
              <w:top w:val="single" w:sz="4" w:space="0" w:color="000000"/>
              <w:left w:val="single" w:sz="4" w:space="0" w:color="000000"/>
              <w:bottom w:val="single" w:sz="4" w:space="0" w:color="000000"/>
              <w:right w:val="single" w:sz="4" w:space="0" w:color="000000"/>
            </w:tcBorders>
          </w:tcPr>
          <w:p w14:paraId="50DB7B01" w14:textId="77777777" w:rsidR="00B645EF" w:rsidRPr="000201F0" w:rsidRDefault="00B645EF" w:rsidP="006E4500">
            <w:pPr>
              <w:pStyle w:val="TableParagraph"/>
              <w:spacing w:before="33"/>
              <w:ind w:left="107"/>
              <w:rPr>
                <w:b/>
                <w:sz w:val="24"/>
              </w:rPr>
            </w:pPr>
            <w:r w:rsidRPr="000201F0">
              <w:rPr>
                <w:b/>
                <w:sz w:val="24"/>
              </w:rPr>
              <w:t>5% x Rp. 50.000.000</w:t>
            </w:r>
          </w:p>
        </w:tc>
        <w:tc>
          <w:tcPr>
            <w:tcW w:w="3308" w:type="dxa"/>
            <w:tcBorders>
              <w:top w:val="single" w:sz="4" w:space="0" w:color="000000"/>
              <w:left w:val="single" w:sz="4" w:space="0" w:color="000000"/>
              <w:bottom w:val="single" w:sz="4" w:space="0" w:color="000000"/>
              <w:right w:val="single" w:sz="4" w:space="0" w:color="000000"/>
            </w:tcBorders>
          </w:tcPr>
          <w:p w14:paraId="0F0AC8D5" w14:textId="77777777" w:rsidR="00B645EF" w:rsidRPr="000201F0" w:rsidRDefault="00B645EF" w:rsidP="006E4500">
            <w:pPr>
              <w:pStyle w:val="TableParagraph"/>
              <w:spacing w:before="33"/>
              <w:ind w:right="97"/>
              <w:jc w:val="right"/>
              <w:rPr>
                <w:b/>
                <w:spacing w:val="-2"/>
                <w:sz w:val="24"/>
              </w:rPr>
            </w:pPr>
            <w:r w:rsidRPr="000201F0">
              <w:rPr>
                <w:b/>
                <w:spacing w:val="-2"/>
                <w:sz w:val="24"/>
              </w:rPr>
              <w:t>Rp2,500,000</w:t>
            </w:r>
          </w:p>
        </w:tc>
      </w:tr>
      <w:tr w:rsidR="00B645EF" w14:paraId="6FEAFC58" w14:textId="77777777" w:rsidTr="006E4500">
        <w:trPr>
          <w:trHeight w:val="337"/>
          <w:jc w:val="center"/>
        </w:trPr>
        <w:tc>
          <w:tcPr>
            <w:tcW w:w="3047" w:type="dxa"/>
            <w:tcBorders>
              <w:top w:val="single" w:sz="4" w:space="0" w:color="000000"/>
              <w:left w:val="single" w:sz="4" w:space="0" w:color="000000"/>
              <w:bottom w:val="single" w:sz="4" w:space="0" w:color="000000"/>
              <w:right w:val="single" w:sz="4" w:space="0" w:color="000000"/>
            </w:tcBorders>
          </w:tcPr>
          <w:p w14:paraId="166EF750" w14:textId="77777777" w:rsidR="00B645EF" w:rsidRPr="000201F0" w:rsidRDefault="00B645EF" w:rsidP="006E4500">
            <w:pPr>
              <w:pStyle w:val="TableParagraph"/>
              <w:spacing w:before="33"/>
              <w:ind w:left="107"/>
              <w:rPr>
                <w:b/>
                <w:sz w:val="24"/>
              </w:rPr>
            </w:pPr>
            <w:r w:rsidRPr="000201F0">
              <w:rPr>
                <w:b/>
                <w:sz w:val="24"/>
              </w:rPr>
              <w:t>15% x Rp. 37.801.000</w:t>
            </w:r>
          </w:p>
        </w:tc>
        <w:tc>
          <w:tcPr>
            <w:tcW w:w="3308" w:type="dxa"/>
            <w:tcBorders>
              <w:top w:val="single" w:sz="4" w:space="0" w:color="000000"/>
              <w:left w:val="single" w:sz="4" w:space="0" w:color="000000"/>
              <w:bottom w:val="single" w:sz="4" w:space="0" w:color="000000"/>
              <w:right w:val="single" w:sz="4" w:space="0" w:color="000000"/>
            </w:tcBorders>
          </w:tcPr>
          <w:p w14:paraId="3A126CF6" w14:textId="77777777" w:rsidR="00B645EF" w:rsidRPr="000201F0" w:rsidRDefault="00B645EF" w:rsidP="006E4500">
            <w:pPr>
              <w:pStyle w:val="TableParagraph"/>
              <w:spacing w:before="33"/>
              <w:ind w:right="97"/>
              <w:jc w:val="right"/>
              <w:rPr>
                <w:b/>
                <w:spacing w:val="-2"/>
                <w:sz w:val="24"/>
              </w:rPr>
            </w:pPr>
            <w:r w:rsidRPr="000201F0">
              <w:rPr>
                <w:b/>
                <w:spacing w:val="-2"/>
                <w:sz w:val="24"/>
              </w:rPr>
              <w:t>Rp5,670,150</w:t>
            </w:r>
          </w:p>
        </w:tc>
      </w:tr>
      <w:tr w:rsidR="00B645EF" w14:paraId="16D29C60" w14:textId="77777777" w:rsidTr="006E4500">
        <w:trPr>
          <w:trHeight w:val="337"/>
          <w:jc w:val="center"/>
        </w:trPr>
        <w:tc>
          <w:tcPr>
            <w:tcW w:w="3047" w:type="dxa"/>
            <w:tcBorders>
              <w:top w:val="single" w:sz="4" w:space="0" w:color="000000"/>
              <w:left w:val="single" w:sz="4" w:space="0" w:color="000000"/>
              <w:bottom w:val="single" w:sz="4" w:space="0" w:color="000000"/>
              <w:right w:val="single" w:sz="4" w:space="0" w:color="000000"/>
            </w:tcBorders>
          </w:tcPr>
          <w:p w14:paraId="24DFBA26" w14:textId="77777777" w:rsidR="00B645EF" w:rsidRDefault="00B645EF" w:rsidP="006E4500">
            <w:pPr>
              <w:pStyle w:val="TableParagraph"/>
              <w:spacing w:before="33"/>
              <w:ind w:left="107"/>
              <w:rPr>
                <w:b/>
                <w:sz w:val="24"/>
              </w:rPr>
            </w:pPr>
            <w:r>
              <w:rPr>
                <w:b/>
                <w:sz w:val="24"/>
              </w:rPr>
              <w:t>Pph</w:t>
            </w:r>
            <w:r w:rsidRPr="000201F0">
              <w:rPr>
                <w:b/>
                <w:sz w:val="24"/>
              </w:rPr>
              <w:t xml:space="preserve"> </w:t>
            </w:r>
            <w:r>
              <w:rPr>
                <w:b/>
                <w:sz w:val="24"/>
              </w:rPr>
              <w:t>Pasal</w:t>
            </w:r>
            <w:r w:rsidRPr="000201F0">
              <w:rPr>
                <w:b/>
                <w:sz w:val="24"/>
              </w:rPr>
              <w:t xml:space="preserve"> </w:t>
            </w:r>
            <w:r>
              <w:rPr>
                <w:b/>
                <w:sz w:val="24"/>
              </w:rPr>
              <w:t>21</w:t>
            </w:r>
            <w:r w:rsidRPr="000201F0">
              <w:rPr>
                <w:b/>
                <w:sz w:val="24"/>
              </w:rPr>
              <w:t xml:space="preserve"> Setahun</w:t>
            </w:r>
          </w:p>
        </w:tc>
        <w:tc>
          <w:tcPr>
            <w:tcW w:w="3308" w:type="dxa"/>
            <w:tcBorders>
              <w:top w:val="single" w:sz="4" w:space="0" w:color="000000"/>
              <w:left w:val="single" w:sz="4" w:space="0" w:color="000000"/>
              <w:bottom w:val="single" w:sz="4" w:space="0" w:color="000000"/>
              <w:right w:val="single" w:sz="4" w:space="0" w:color="000000"/>
            </w:tcBorders>
          </w:tcPr>
          <w:p w14:paraId="35F51926" w14:textId="77777777" w:rsidR="00B645EF" w:rsidRPr="000201F0" w:rsidRDefault="00B645EF" w:rsidP="006E4500">
            <w:pPr>
              <w:pStyle w:val="TableParagraph"/>
              <w:spacing w:before="33"/>
              <w:ind w:right="97"/>
              <w:jc w:val="right"/>
              <w:rPr>
                <w:b/>
                <w:spacing w:val="-2"/>
                <w:sz w:val="24"/>
              </w:rPr>
            </w:pPr>
            <w:r>
              <w:rPr>
                <w:b/>
                <w:spacing w:val="-2"/>
                <w:sz w:val="24"/>
              </w:rPr>
              <w:t>Rp8,170,150</w:t>
            </w:r>
          </w:p>
        </w:tc>
      </w:tr>
      <w:tr w:rsidR="00B645EF" w14:paraId="3DCC6B44" w14:textId="77777777" w:rsidTr="006E4500">
        <w:trPr>
          <w:trHeight w:val="337"/>
          <w:jc w:val="center"/>
        </w:trPr>
        <w:tc>
          <w:tcPr>
            <w:tcW w:w="3047" w:type="dxa"/>
            <w:tcBorders>
              <w:top w:val="single" w:sz="4" w:space="0" w:color="000000"/>
              <w:left w:val="single" w:sz="4" w:space="0" w:color="000000"/>
              <w:bottom w:val="single" w:sz="4" w:space="0" w:color="000000"/>
              <w:right w:val="single" w:sz="4" w:space="0" w:color="000000"/>
            </w:tcBorders>
          </w:tcPr>
          <w:p w14:paraId="28C5D2FD" w14:textId="77777777" w:rsidR="00B645EF" w:rsidRDefault="00B645EF" w:rsidP="006E4500">
            <w:pPr>
              <w:pStyle w:val="TableParagraph"/>
              <w:spacing w:before="33"/>
              <w:ind w:left="107"/>
              <w:rPr>
                <w:b/>
                <w:sz w:val="24"/>
              </w:rPr>
            </w:pPr>
            <w:r>
              <w:rPr>
                <w:b/>
                <w:sz w:val="24"/>
              </w:rPr>
              <w:t>PPh</w:t>
            </w:r>
            <w:r w:rsidRPr="000201F0">
              <w:rPr>
                <w:b/>
                <w:sz w:val="24"/>
              </w:rPr>
              <w:t xml:space="preserve"> </w:t>
            </w:r>
            <w:r>
              <w:rPr>
                <w:b/>
                <w:sz w:val="24"/>
              </w:rPr>
              <w:t>Pasal</w:t>
            </w:r>
            <w:r w:rsidRPr="000201F0">
              <w:rPr>
                <w:b/>
                <w:sz w:val="24"/>
              </w:rPr>
              <w:t xml:space="preserve"> </w:t>
            </w:r>
            <w:r>
              <w:rPr>
                <w:b/>
                <w:sz w:val="24"/>
              </w:rPr>
              <w:t>21</w:t>
            </w:r>
            <w:r w:rsidRPr="000201F0">
              <w:rPr>
                <w:b/>
                <w:sz w:val="24"/>
              </w:rPr>
              <w:t xml:space="preserve"> Sebulan</w:t>
            </w:r>
          </w:p>
        </w:tc>
        <w:tc>
          <w:tcPr>
            <w:tcW w:w="3308" w:type="dxa"/>
            <w:tcBorders>
              <w:top w:val="single" w:sz="4" w:space="0" w:color="000000"/>
              <w:left w:val="single" w:sz="4" w:space="0" w:color="000000"/>
              <w:bottom w:val="single" w:sz="4" w:space="0" w:color="000000"/>
              <w:right w:val="single" w:sz="4" w:space="0" w:color="000000"/>
            </w:tcBorders>
          </w:tcPr>
          <w:p w14:paraId="483BEBA8" w14:textId="77777777" w:rsidR="00B645EF" w:rsidRPr="000201F0" w:rsidRDefault="00B645EF" w:rsidP="006E4500">
            <w:pPr>
              <w:pStyle w:val="TableParagraph"/>
              <w:spacing w:before="33"/>
              <w:ind w:right="97"/>
              <w:jc w:val="right"/>
              <w:rPr>
                <w:b/>
                <w:spacing w:val="-2"/>
                <w:sz w:val="24"/>
              </w:rPr>
            </w:pPr>
            <w:r>
              <w:rPr>
                <w:b/>
                <w:spacing w:val="-2"/>
                <w:sz w:val="24"/>
              </w:rPr>
              <w:t>Rp680,846</w:t>
            </w:r>
          </w:p>
        </w:tc>
      </w:tr>
    </w:tbl>
    <w:p w14:paraId="22B4F418" w14:textId="29608B3B" w:rsidR="00B645EF" w:rsidRPr="00B645EF" w:rsidRDefault="00B645EF" w:rsidP="00B645EF">
      <w:pPr>
        <w:spacing w:line="240" w:lineRule="auto"/>
        <w:jc w:val="center"/>
        <w:rPr>
          <w:rFonts w:ascii="Times New Roman" w:eastAsia="Times New Roman" w:hAnsi="Times New Roman" w:cs="Times New Roman"/>
          <w:sz w:val="24"/>
          <w:szCs w:val="24"/>
        </w:rPr>
      </w:pPr>
      <w:r w:rsidRPr="00B645EF">
        <w:rPr>
          <w:rFonts w:ascii="Times New Roman" w:eastAsia="Times New Roman" w:hAnsi="Times New Roman" w:cs="Times New Roman"/>
          <w:sz w:val="20"/>
          <w:szCs w:val="20"/>
        </w:rPr>
        <w:t>Source: PT NPA (2022)</w:t>
      </w:r>
    </w:p>
    <w:p w14:paraId="5C2E5C9E" w14:textId="7A1C2525" w:rsidR="00B645EF" w:rsidRDefault="00B645EF" w:rsidP="00B645EF">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C04C1D">
        <w:rPr>
          <w:rFonts w:ascii="Times New Roman" w:eastAsia="Times New Roman" w:hAnsi="Times New Roman" w:cs="Times New Roman"/>
          <w:sz w:val="24"/>
          <w:szCs w:val="24"/>
        </w:rPr>
        <w:t xml:space="preserve">Based on Table </w:t>
      </w:r>
      <w:r>
        <w:rPr>
          <w:rFonts w:ascii="Times New Roman" w:eastAsia="Times New Roman" w:hAnsi="Times New Roman" w:cs="Times New Roman"/>
          <w:sz w:val="24"/>
          <w:szCs w:val="24"/>
        </w:rPr>
        <w:t>5</w:t>
      </w:r>
      <w:r w:rsidRPr="00C04C1D">
        <w:rPr>
          <w:rFonts w:ascii="Times New Roman" w:eastAsia="Times New Roman" w:hAnsi="Times New Roman" w:cs="Times New Roman"/>
          <w:sz w:val="24"/>
          <w:szCs w:val="24"/>
        </w:rPr>
        <w:t>, according to the author, the calculation of Article</w:t>
      </w:r>
      <w:r>
        <w:rPr>
          <w:rFonts w:ascii="Times New Roman" w:eastAsia="Times New Roman" w:hAnsi="Times New Roman" w:cs="Times New Roman"/>
          <w:sz w:val="24"/>
          <w:szCs w:val="24"/>
        </w:rPr>
        <w:t xml:space="preserve"> </w:t>
      </w:r>
      <w:r w:rsidRPr="00C04C1D">
        <w:rPr>
          <w:rFonts w:ascii="Times New Roman" w:eastAsia="Times New Roman" w:hAnsi="Times New Roman" w:cs="Times New Roman"/>
          <w:sz w:val="24"/>
          <w:szCs w:val="24"/>
        </w:rPr>
        <w:t>21 Income Tax carried out by PT. NPA is in accordance with PER-</w:t>
      </w:r>
      <w:r w:rsidRPr="00C04C1D">
        <w:t xml:space="preserve"> </w:t>
      </w:r>
      <w:r w:rsidRPr="00C04C1D">
        <w:rPr>
          <w:rFonts w:ascii="Times New Roman" w:eastAsia="Times New Roman" w:hAnsi="Times New Roman" w:cs="Times New Roman"/>
          <w:sz w:val="24"/>
          <w:szCs w:val="24"/>
        </w:rPr>
        <w:t>16/PJ/2016</w:t>
      </w:r>
      <w:r w:rsidR="007E1A16">
        <w:rPr>
          <w:rFonts w:ascii="Times New Roman" w:eastAsia="Times New Roman" w:hAnsi="Times New Roman" w:cs="Times New Roman"/>
          <w:sz w:val="24"/>
          <w:szCs w:val="24"/>
        </w:rPr>
        <w:t>.</w:t>
      </w:r>
    </w:p>
    <w:p w14:paraId="32B9BC7C" w14:textId="3830378D" w:rsidR="007E1A16" w:rsidRPr="00175B20" w:rsidRDefault="007E1A16" w:rsidP="00175B20">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7E1A16">
        <w:rPr>
          <w:rFonts w:ascii="Times New Roman" w:eastAsia="Times New Roman" w:hAnsi="Times New Roman" w:cs="Times New Roman"/>
          <w:b/>
          <w:bCs/>
          <w:color w:val="000000"/>
          <w:sz w:val="24"/>
          <w:szCs w:val="24"/>
        </w:rPr>
        <w:lastRenderedPageBreak/>
        <w:t>C.</w:t>
      </w:r>
      <w:r w:rsidRPr="007E1A16">
        <w:rPr>
          <w:rFonts w:ascii="Times New Roman" w:eastAsia="Times New Roman" w:hAnsi="Times New Roman" w:cs="Times New Roman"/>
          <w:b/>
          <w:bCs/>
          <w:color w:val="000000"/>
          <w:sz w:val="24"/>
          <w:szCs w:val="24"/>
        </w:rPr>
        <w:tab/>
        <w:t>(K/0)Married, has no dependents and has a Taxpayer</w:t>
      </w:r>
    </w:p>
    <w:p w14:paraId="72056DAC" w14:textId="78A1771F" w:rsidR="007E1A16" w:rsidRDefault="007E1A16" w:rsidP="007E1A1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7E1A16">
        <w:rPr>
          <w:rFonts w:ascii="Times New Roman" w:eastAsia="Times New Roman" w:hAnsi="Times New Roman" w:cs="Times New Roman"/>
          <w:color w:val="000000"/>
          <w:sz w:val="24"/>
          <w:szCs w:val="24"/>
        </w:rPr>
        <w:t>Mrs. C is a permanent employee. She is married and has no dependents (K/0). She receives a monthly salary of Rp10,000,000. The company also participates in the Social Security (Jamsostek) program, which includes BPJS Kesehatan (Healthcare Social Security) of Rp400,000, Work Accident Insurance (JKK) premiums of Rp89,000, Death Insurance (JKM) premiums of Rp30,000, and Old Age Security (JHT) premiums of Rp370,000, each paid by the employer</w:t>
      </w:r>
      <w:r>
        <w:rPr>
          <w:rFonts w:ascii="Times New Roman" w:eastAsia="Times New Roman" w:hAnsi="Times New Roman" w:cs="Times New Roman"/>
          <w:color w:val="000000"/>
          <w:sz w:val="24"/>
          <w:szCs w:val="24"/>
        </w:rPr>
        <w:t>.</w:t>
      </w:r>
    </w:p>
    <w:p w14:paraId="7678C10B" w14:textId="34E59576" w:rsidR="007E1A16" w:rsidRPr="00C452C9" w:rsidRDefault="007E1A16" w:rsidP="007E1A16">
      <w:pPr>
        <w:pStyle w:val="ListParagraph"/>
        <w:spacing w:line="240" w:lineRule="auto"/>
        <w:ind w:left="0"/>
        <w:jc w:val="center"/>
        <w:rPr>
          <w:rFonts w:ascii="Times New Roman" w:eastAsia="Times New Roman" w:hAnsi="Times New Roman" w:cs="Times New Roman"/>
          <w:b/>
          <w:bCs/>
          <w:sz w:val="24"/>
          <w:szCs w:val="24"/>
        </w:rPr>
      </w:pPr>
      <w:r w:rsidRPr="00C452C9">
        <w:rPr>
          <w:rFonts w:ascii="Times New Roman" w:eastAsia="Times New Roman" w:hAnsi="Times New Roman" w:cs="Times New Roman"/>
          <w:b/>
          <w:bCs/>
          <w:sz w:val="24"/>
          <w:szCs w:val="24"/>
        </w:rPr>
        <w:t>Table</w:t>
      </w:r>
      <w:r w:rsidRPr="00C452C9">
        <w:rPr>
          <w:rFonts w:ascii="Times New Roman" w:eastAsia="Times New Roman" w:hAnsi="Times New Roman" w:cs="Times New Roman"/>
          <w:b/>
          <w:bCs/>
          <w:sz w:val="24"/>
          <w:szCs w:val="24"/>
        </w:rPr>
        <w:t xml:space="preserve"> 6</w:t>
      </w:r>
    </w:p>
    <w:p w14:paraId="1192C7B2" w14:textId="77777777" w:rsidR="007E1A16" w:rsidRPr="00C04C1D" w:rsidRDefault="007E1A16" w:rsidP="007E1A16">
      <w:pPr>
        <w:pStyle w:val="ListParagraph"/>
        <w:spacing w:line="240" w:lineRule="auto"/>
        <w:ind w:left="0"/>
        <w:jc w:val="center"/>
        <w:rPr>
          <w:rFonts w:ascii="Times New Roman" w:eastAsia="Times New Roman" w:hAnsi="Times New Roman" w:cs="Times New Roman"/>
          <w:b/>
          <w:bCs/>
          <w:sz w:val="24"/>
          <w:szCs w:val="24"/>
        </w:rPr>
      </w:pPr>
      <w:r w:rsidRPr="00C04C1D">
        <w:rPr>
          <w:rFonts w:ascii="Times New Roman" w:eastAsia="Times New Roman" w:hAnsi="Times New Roman" w:cs="Times New Roman"/>
          <w:b/>
          <w:bCs/>
          <w:sz w:val="24"/>
          <w:szCs w:val="24"/>
        </w:rPr>
        <w:t>Calculation of Income Tax Article 21 by PT. NPA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2"/>
        <w:gridCol w:w="3365"/>
      </w:tblGrid>
      <w:tr w:rsidR="007E1A16" w14:paraId="5E8DFAC0" w14:textId="77777777" w:rsidTr="006E4500">
        <w:trPr>
          <w:trHeight w:val="340"/>
          <w:jc w:val="center"/>
        </w:trPr>
        <w:tc>
          <w:tcPr>
            <w:tcW w:w="3082" w:type="dxa"/>
          </w:tcPr>
          <w:p w14:paraId="76BD2839" w14:textId="2C598633" w:rsidR="007E1A16" w:rsidRDefault="007E1A16" w:rsidP="006E4500">
            <w:pPr>
              <w:pStyle w:val="TableParagraph"/>
              <w:ind w:left="106"/>
              <w:rPr>
                <w:b/>
                <w:sz w:val="24"/>
              </w:rPr>
            </w:pPr>
            <w:r>
              <w:rPr>
                <w:b/>
                <w:sz w:val="24"/>
              </w:rPr>
              <w:t>Gross Income</w:t>
            </w:r>
          </w:p>
        </w:tc>
        <w:tc>
          <w:tcPr>
            <w:tcW w:w="3365" w:type="dxa"/>
          </w:tcPr>
          <w:p w14:paraId="51BD19A7" w14:textId="34FE9DBD" w:rsidR="007E1A16" w:rsidRDefault="007E1A16" w:rsidP="007E1A16">
            <w:pPr>
              <w:pStyle w:val="TableParagraph"/>
              <w:spacing w:before="31"/>
              <w:ind w:left="29"/>
              <w:jc w:val="center"/>
              <w:rPr>
                <w:b/>
                <w:sz w:val="24"/>
              </w:rPr>
            </w:pPr>
            <w:r>
              <w:rPr>
                <w:b/>
                <w:spacing w:val="-5"/>
                <w:sz w:val="24"/>
              </w:rPr>
              <w:t>K/0</w:t>
            </w:r>
          </w:p>
        </w:tc>
      </w:tr>
      <w:tr w:rsidR="007E1A16" w14:paraId="6FC48555" w14:textId="77777777" w:rsidTr="006E4500">
        <w:trPr>
          <w:trHeight w:val="340"/>
          <w:jc w:val="center"/>
        </w:trPr>
        <w:tc>
          <w:tcPr>
            <w:tcW w:w="3082" w:type="dxa"/>
          </w:tcPr>
          <w:p w14:paraId="07D984D9" w14:textId="77777777" w:rsidR="007E1A16" w:rsidRDefault="007E1A16" w:rsidP="006E4500">
            <w:pPr>
              <w:pStyle w:val="TableParagraph"/>
              <w:ind w:left="106"/>
              <w:rPr>
                <w:b/>
                <w:sz w:val="24"/>
              </w:rPr>
            </w:pPr>
            <w:r>
              <w:rPr>
                <w:b/>
                <w:spacing w:val="9"/>
                <w:w w:val="90"/>
                <w:sz w:val="24"/>
              </w:rPr>
              <w:t>Gaji</w:t>
            </w:r>
            <w:r>
              <w:rPr>
                <w:b/>
                <w:spacing w:val="5"/>
                <w:sz w:val="24"/>
              </w:rPr>
              <w:t xml:space="preserve"> </w:t>
            </w:r>
            <w:r>
              <w:rPr>
                <w:b/>
                <w:spacing w:val="-2"/>
                <w:sz w:val="24"/>
              </w:rPr>
              <w:t>Sebulan</w:t>
            </w:r>
          </w:p>
        </w:tc>
        <w:tc>
          <w:tcPr>
            <w:tcW w:w="3365" w:type="dxa"/>
          </w:tcPr>
          <w:p w14:paraId="3ECA3E4A" w14:textId="77777777" w:rsidR="007E1A16" w:rsidRDefault="007E1A16" w:rsidP="006E4500">
            <w:pPr>
              <w:pStyle w:val="TableParagraph"/>
              <w:ind w:right="96"/>
              <w:jc w:val="right"/>
              <w:rPr>
                <w:b/>
                <w:sz w:val="24"/>
              </w:rPr>
            </w:pPr>
            <w:r>
              <w:rPr>
                <w:b/>
                <w:spacing w:val="-2"/>
                <w:sz w:val="24"/>
              </w:rPr>
              <w:t>Rp10,000,000</w:t>
            </w:r>
          </w:p>
        </w:tc>
      </w:tr>
      <w:tr w:rsidR="007E1A16" w14:paraId="0B630CA1" w14:textId="77777777" w:rsidTr="006E4500">
        <w:trPr>
          <w:trHeight w:val="340"/>
          <w:jc w:val="center"/>
        </w:trPr>
        <w:tc>
          <w:tcPr>
            <w:tcW w:w="3082" w:type="dxa"/>
          </w:tcPr>
          <w:p w14:paraId="613BEFA9" w14:textId="77777777" w:rsidR="007E1A16" w:rsidRDefault="007E1A16" w:rsidP="006E4500">
            <w:pPr>
              <w:pStyle w:val="TableParagraph"/>
              <w:ind w:left="106"/>
              <w:rPr>
                <w:sz w:val="24"/>
              </w:rPr>
            </w:pPr>
            <w:r>
              <w:rPr>
                <w:sz w:val="24"/>
              </w:rPr>
              <w:t>JKK</w:t>
            </w:r>
            <w:r>
              <w:rPr>
                <w:spacing w:val="1"/>
                <w:sz w:val="24"/>
              </w:rPr>
              <w:t xml:space="preserve"> </w:t>
            </w:r>
            <w:r>
              <w:rPr>
                <w:spacing w:val="-2"/>
                <w:sz w:val="24"/>
              </w:rPr>
              <w:t>(0,89%)</w:t>
            </w:r>
          </w:p>
        </w:tc>
        <w:tc>
          <w:tcPr>
            <w:tcW w:w="3365" w:type="dxa"/>
          </w:tcPr>
          <w:p w14:paraId="536601E2" w14:textId="77777777" w:rsidR="007E1A16" w:rsidRDefault="007E1A16" w:rsidP="006E4500">
            <w:pPr>
              <w:pStyle w:val="TableParagraph"/>
              <w:ind w:right="96"/>
              <w:jc w:val="right"/>
              <w:rPr>
                <w:sz w:val="24"/>
              </w:rPr>
            </w:pPr>
            <w:r>
              <w:rPr>
                <w:spacing w:val="-2"/>
                <w:sz w:val="24"/>
              </w:rPr>
              <w:t>Rp89,000</w:t>
            </w:r>
          </w:p>
        </w:tc>
      </w:tr>
      <w:tr w:rsidR="007E1A16" w14:paraId="180525F4" w14:textId="77777777" w:rsidTr="006E4500">
        <w:trPr>
          <w:trHeight w:val="340"/>
          <w:jc w:val="center"/>
        </w:trPr>
        <w:tc>
          <w:tcPr>
            <w:tcW w:w="3082" w:type="dxa"/>
          </w:tcPr>
          <w:p w14:paraId="71E82193" w14:textId="77777777" w:rsidR="007E1A16" w:rsidRDefault="007E1A16" w:rsidP="006E4500">
            <w:pPr>
              <w:pStyle w:val="TableParagraph"/>
              <w:spacing w:before="18"/>
              <w:ind w:left="106"/>
              <w:rPr>
                <w:sz w:val="24"/>
              </w:rPr>
            </w:pPr>
            <w:r>
              <w:rPr>
                <w:sz w:val="24"/>
              </w:rPr>
              <w:t>JKM</w:t>
            </w:r>
            <w:r>
              <w:rPr>
                <w:spacing w:val="-1"/>
                <w:sz w:val="24"/>
              </w:rPr>
              <w:t xml:space="preserve"> </w:t>
            </w:r>
            <w:r>
              <w:rPr>
                <w:spacing w:val="-2"/>
                <w:sz w:val="24"/>
              </w:rPr>
              <w:t>(0,3%)</w:t>
            </w:r>
          </w:p>
        </w:tc>
        <w:tc>
          <w:tcPr>
            <w:tcW w:w="3365" w:type="dxa"/>
          </w:tcPr>
          <w:p w14:paraId="715D013B" w14:textId="77777777" w:rsidR="007E1A16" w:rsidRDefault="007E1A16" w:rsidP="006E4500">
            <w:pPr>
              <w:pStyle w:val="TableParagraph"/>
              <w:spacing w:before="18"/>
              <w:ind w:right="96"/>
              <w:jc w:val="right"/>
              <w:rPr>
                <w:sz w:val="24"/>
              </w:rPr>
            </w:pPr>
            <w:r>
              <w:rPr>
                <w:spacing w:val="-2"/>
                <w:sz w:val="24"/>
              </w:rPr>
              <w:t>Rp30,000</w:t>
            </w:r>
          </w:p>
        </w:tc>
      </w:tr>
      <w:tr w:rsidR="007E1A16" w14:paraId="4D989CEF" w14:textId="77777777" w:rsidTr="006E4500">
        <w:trPr>
          <w:trHeight w:val="340"/>
          <w:jc w:val="center"/>
        </w:trPr>
        <w:tc>
          <w:tcPr>
            <w:tcW w:w="3082" w:type="dxa"/>
          </w:tcPr>
          <w:p w14:paraId="188DBC50" w14:textId="77777777" w:rsidR="007E1A16" w:rsidRDefault="007E1A16" w:rsidP="006E4500">
            <w:pPr>
              <w:pStyle w:val="TableParagraph"/>
              <w:spacing w:before="16"/>
              <w:ind w:left="106"/>
              <w:rPr>
                <w:sz w:val="24"/>
              </w:rPr>
            </w:pPr>
            <w:r>
              <w:rPr>
                <w:sz w:val="24"/>
              </w:rPr>
              <w:t>JHT</w:t>
            </w:r>
            <w:r>
              <w:rPr>
                <w:spacing w:val="1"/>
                <w:sz w:val="24"/>
              </w:rPr>
              <w:t xml:space="preserve"> </w:t>
            </w:r>
            <w:r>
              <w:rPr>
                <w:spacing w:val="-2"/>
                <w:sz w:val="24"/>
              </w:rPr>
              <w:t>(3.70%)</w:t>
            </w:r>
          </w:p>
        </w:tc>
        <w:tc>
          <w:tcPr>
            <w:tcW w:w="3365" w:type="dxa"/>
          </w:tcPr>
          <w:p w14:paraId="107E0529" w14:textId="77777777" w:rsidR="007E1A16" w:rsidRDefault="007E1A16" w:rsidP="006E4500">
            <w:pPr>
              <w:pStyle w:val="TableParagraph"/>
              <w:spacing w:before="16"/>
              <w:ind w:right="96"/>
              <w:jc w:val="right"/>
              <w:rPr>
                <w:sz w:val="24"/>
              </w:rPr>
            </w:pPr>
            <w:r>
              <w:rPr>
                <w:spacing w:val="-2"/>
                <w:sz w:val="24"/>
              </w:rPr>
              <w:t>Rp370,000</w:t>
            </w:r>
          </w:p>
        </w:tc>
      </w:tr>
      <w:tr w:rsidR="007E1A16" w14:paraId="084BC0E0" w14:textId="77777777" w:rsidTr="006E4500">
        <w:trPr>
          <w:trHeight w:val="340"/>
          <w:jc w:val="center"/>
        </w:trPr>
        <w:tc>
          <w:tcPr>
            <w:tcW w:w="3082" w:type="dxa"/>
          </w:tcPr>
          <w:p w14:paraId="72C948A6" w14:textId="77777777" w:rsidR="007E1A16" w:rsidRDefault="007E1A16" w:rsidP="006E4500">
            <w:pPr>
              <w:pStyle w:val="TableParagraph"/>
              <w:spacing w:before="16"/>
              <w:ind w:left="106"/>
              <w:rPr>
                <w:sz w:val="24"/>
              </w:rPr>
            </w:pPr>
            <w:r>
              <w:rPr>
                <w:sz w:val="24"/>
              </w:rPr>
              <w:t>BPJS Kesehatan</w:t>
            </w:r>
            <w:r>
              <w:rPr>
                <w:spacing w:val="-2"/>
                <w:sz w:val="24"/>
              </w:rPr>
              <w:t xml:space="preserve"> </w:t>
            </w:r>
            <w:r>
              <w:rPr>
                <w:spacing w:val="-4"/>
                <w:sz w:val="24"/>
              </w:rPr>
              <w:t>(4%)</w:t>
            </w:r>
          </w:p>
        </w:tc>
        <w:tc>
          <w:tcPr>
            <w:tcW w:w="3365" w:type="dxa"/>
          </w:tcPr>
          <w:p w14:paraId="2EF5019D" w14:textId="77777777" w:rsidR="007E1A16" w:rsidRDefault="007E1A16" w:rsidP="006E4500">
            <w:pPr>
              <w:pStyle w:val="TableParagraph"/>
              <w:spacing w:before="16"/>
              <w:ind w:right="96"/>
              <w:jc w:val="right"/>
              <w:rPr>
                <w:sz w:val="24"/>
              </w:rPr>
            </w:pPr>
            <w:r>
              <w:rPr>
                <w:spacing w:val="-2"/>
                <w:sz w:val="24"/>
              </w:rPr>
              <w:t>Rp400,000</w:t>
            </w:r>
          </w:p>
        </w:tc>
      </w:tr>
      <w:tr w:rsidR="001B22D6" w14:paraId="2F8B7916" w14:textId="77777777" w:rsidTr="006E4500">
        <w:trPr>
          <w:trHeight w:val="337"/>
          <w:jc w:val="center"/>
        </w:trPr>
        <w:tc>
          <w:tcPr>
            <w:tcW w:w="3082" w:type="dxa"/>
          </w:tcPr>
          <w:p w14:paraId="5D3306DF" w14:textId="3C5DDBA4" w:rsidR="001B22D6" w:rsidRPr="001B22D6" w:rsidRDefault="001B22D6" w:rsidP="001B22D6">
            <w:pPr>
              <w:pStyle w:val="TableParagraph"/>
              <w:ind w:left="106"/>
              <w:rPr>
                <w:b/>
                <w:bCs/>
                <w:sz w:val="24"/>
              </w:rPr>
            </w:pPr>
            <w:r w:rsidRPr="001B22D6">
              <w:rPr>
                <w:b/>
                <w:bCs/>
              </w:rPr>
              <w:t>Total Gross Income</w:t>
            </w:r>
          </w:p>
        </w:tc>
        <w:tc>
          <w:tcPr>
            <w:tcW w:w="3365" w:type="dxa"/>
          </w:tcPr>
          <w:p w14:paraId="099B8D61" w14:textId="77777777" w:rsidR="001B22D6" w:rsidRDefault="001B22D6" w:rsidP="001B22D6">
            <w:pPr>
              <w:pStyle w:val="TableParagraph"/>
              <w:ind w:right="96"/>
              <w:jc w:val="right"/>
              <w:rPr>
                <w:b/>
                <w:sz w:val="24"/>
              </w:rPr>
            </w:pPr>
            <w:r>
              <w:rPr>
                <w:b/>
                <w:spacing w:val="-2"/>
                <w:sz w:val="24"/>
              </w:rPr>
              <w:t>Rp10,889,000</w:t>
            </w:r>
          </w:p>
        </w:tc>
      </w:tr>
      <w:tr w:rsidR="001B22D6" w14:paraId="661C994C"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14B11956" w14:textId="1C295C33" w:rsidR="001B22D6" w:rsidRPr="001B22D6" w:rsidRDefault="001B22D6" w:rsidP="001B22D6">
            <w:pPr>
              <w:pStyle w:val="TableParagraph"/>
              <w:ind w:left="106"/>
              <w:rPr>
                <w:b/>
                <w:bCs/>
                <w:spacing w:val="10"/>
                <w:w w:val="90"/>
                <w:sz w:val="24"/>
              </w:rPr>
            </w:pPr>
            <w:r w:rsidRPr="001B22D6">
              <w:rPr>
                <w:b/>
                <w:bCs/>
              </w:rPr>
              <w:t>Subtraction :</w:t>
            </w:r>
          </w:p>
        </w:tc>
        <w:tc>
          <w:tcPr>
            <w:tcW w:w="3365" w:type="dxa"/>
            <w:tcBorders>
              <w:top w:val="single" w:sz="4" w:space="0" w:color="000000"/>
              <w:left w:val="single" w:sz="4" w:space="0" w:color="000000"/>
              <w:bottom w:val="single" w:sz="4" w:space="0" w:color="000000"/>
              <w:right w:val="single" w:sz="4" w:space="0" w:color="000000"/>
            </w:tcBorders>
          </w:tcPr>
          <w:p w14:paraId="6925B1A3" w14:textId="77777777" w:rsidR="001B22D6" w:rsidRPr="00C452C9" w:rsidRDefault="001B22D6" w:rsidP="001B22D6">
            <w:pPr>
              <w:pStyle w:val="TableParagraph"/>
              <w:ind w:right="96"/>
              <w:jc w:val="right"/>
              <w:rPr>
                <w:b/>
                <w:spacing w:val="-2"/>
                <w:sz w:val="24"/>
              </w:rPr>
            </w:pPr>
          </w:p>
        </w:tc>
      </w:tr>
      <w:tr w:rsidR="001B22D6" w14:paraId="3ECEFE24"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7231E5B4" w14:textId="423091A7" w:rsidR="001B22D6" w:rsidRPr="001B22D6" w:rsidRDefault="001B22D6" w:rsidP="001B22D6">
            <w:pPr>
              <w:pStyle w:val="TableParagraph"/>
              <w:ind w:left="106"/>
              <w:rPr>
                <w:b/>
                <w:bCs/>
                <w:spacing w:val="10"/>
                <w:w w:val="90"/>
                <w:sz w:val="24"/>
              </w:rPr>
            </w:pPr>
            <w:r w:rsidRPr="001B22D6">
              <w:rPr>
                <w:b/>
                <w:bCs/>
              </w:rPr>
              <w:t>Position Fees (5%)</w:t>
            </w:r>
          </w:p>
        </w:tc>
        <w:tc>
          <w:tcPr>
            <w:tcW w:w="3365" w:type="dxa"/>
            <w:tcBorders>
              <w:top w:val="single" w:sz="4" w:space="0" w:color="000000"/>
              <w:left w:val="single" w:sz="4" w:space="0" w:color="000000"/>
              <w:bottom w:val="single" w:sz="4" w:space="0" w:color="000000"/>
              <w:right w:val="single" w:sz="4" w:space="0" w:color="000000"/>
            </w:tcBorders>
          </w:tcPr>
          <w:p w14:paraId="7F461635" w14:textId="77777777" w:rsidR="001B22D6" w:rsidRPr="00C452C9" w:rsidRDefault="001B22D6" w:rsidP="001B22D6">
            <w:pPr>
              <w:pStyle w:val="TableParagraph"/>
              <w:ind w:right="96"/>
              <w:jc w:val="right"/>
              <w:rPr>
                <w:b/>
                <w:spacing w:val="-2"/>
                <w:sz w:val="24"/>
              </w:rPr>
            </w:pPr>
            <w:r w:rsidRPr="00C452C9">
              <w:rPr>
                <w:b/>
                <w:spacing w:val="-2"/>
                <w:sz w:val="24"/>
              </w:rPr>
              <w:t>Rp500,000</w:t>
            </w:r>
          </w:p>
        </w:tc>
      </w:tr>
      <w:tr w:rsidR="001B22D6" w14:paraId="096E2286"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25F893E8" w14:textId="19C480BA" w:rsidR="001B22D6" w:rsidRPr="001B22D6" w:rsidRDefault="001B22D6" w:rsidP="001B22D6">
            <w:pPr>
              <w:pStyle w:val="TableParagraph"/>
              <w:ind w:left="106"/>
              <w:rPr>
                <w:b/>
                <w:bCs/>
                <w:spacing w:val="10"/>
                <w:w w:val="90"/>
                <w:sz w:val="24"/>
              </w:rPr>
            </w:pPr>
            <w:r w:rsidRPr="001B22D6">
              <w:rPr>
                <w:b/>
                <w:bCs/>
              </w:rPr>
              <w:t>Deduction Amount</w:t>
            </w:r>
          </w:p>
        </w:tc>
        <w:tc>
          <w:tcPr>
            <w:tcW w:w="3365" w:type="dxa"/>
            <w:tcBorders>
              <w:top w:val="single" w:sz="4" w:space="0" w:color="000000"/>
              <w:left w:val="single" w:sz="4" w:space="0" w:color="000000"/>
              <w:bottom w:val="single" w:sz="4" w:space="0" w:color="000000"/>
              <w:right w:val="single" w:sz="4" w:space="0" w:color="000000"/>
            </w:tcBorders>
          </w:tcPr>
          <w:p w14:paraId="4C4EE32D" w14:textId="77777777" w:rsidR="001B22D6" w:rsidRPr="00C452C9" w:rsidRDefault="001B22D6" w:rsidP="001B22D6">
            <w:pPr>
              <w:pStyle w:val="TableParagraph"/>
              <w:ind w:right="96"/>
              <w:jc w:val="right"/>
              <w:rPr>
                <w:b/>
                <w:spacing w:val="-2"/>
                <w:sz w:val="24"/>
              </w:rPr>
            </w:pPr>
            <w:r>
              <w:rPr>
                <w:b/>
                <w:spacing w:val="-2"/>
                <w:sz w:val="24"/>
              </w:rPr>
              <w:t>Rp10,389,000</w:t>
            </w:r>
          </w:p>
        </w:tc>
      </w:tr>
      <w:tr w:rsidR="001B22D6" w14:paraId="18A9DBDB"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612F14BE" w14:textId="50601740" w:rsidR="001B22D6" w:rsidRPr="001B22D6" w:rsidRDefault="001B22D6" w:rsidP="001B22D6">
            <w:pPr>
              <w:pStyle w:val="TableParagraph"/>
              <w:ind w:left="106"/>
              <w:rPr>
                <w:b/>
                <w:bCs/>
                <w:spacing w:val="10"/>
                <w:w w:val="90"/>
                <w:sz w:val="24"/>
              </w:rPr>
            </w:pPr>
            <w:r w:rsidRPr="001B22D6">
              <w:rPr>
                <w:b/>
                <w:bCs/>
              </w:rPr>
              <w:t>Monthly Net Income</w:t>
            </w:r>
          </w:p>
        </w:tc>
        <w:tc>
          <w:tcPr>
            <w:tcW w:w="3365" w:type="dxa"/>
            <w:tcBorders>
              <w:top w:val="single" w:sz="4" w:space="0" w:color="000000"/>
              <w:left w:val="single" w:sz="4" w:space="0" w:color="000000"/>
              <w:bottom w:val="single" w:sz="4" w:space="0" w:color="000000"/>
              <w:right w:val="single" w:sz="4" w:space="0" w:color="000000"/>
            </w:tcBorders>
          </w:tcPr>
          <w:p w14:paraId="663BA15A" w14:textId="77777777" w:rsidR="001B22D6" w:rsidRPr="00C452C9" w:rsidRDefault="001B22D6" w:rsidP="001B22D6">
            <w:pPr>
              <w:pStyle w:val="TableParagraph"/>
              <w:ind w:right="96"/>
              <w:jc w:val="right"/>
              <w:rPr>
                <w:b/>
                <w:spacing w:val="-2"/>
                <w:sz w:val="24"/>
              </w:rPr>
            </w:pPr>
            <w:r w:rsidRPr="00C452C9">
              <w:rPr>
                <w:b/>
                <w:spacing w:val="-2"/>
                <w:sz w:val="24"/>
              </w:rPr>
              <w:t>Rp10,389,000</w:t>
            </w:r>
          </w:p>
        </w:tc>
      </w:tr>
      <w:tr w:rsidR="001B22D6" w14:paraId="32C32BC9"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47641216" w14:textId="7C30E29C" w:rsidR="001B22D6" w:rsidRPr="001B22D6" w:rsidRDefault="001B22D6" w:rsidP="001B22D6">
            <w:pPr>
              <w:pStyle w:val="TableParagraph"/>
              <w:ind w:left="106"/>
              <w:rPr>
                <w:b/>
                <w:bCs/>
                <w:spacing w:val="10"/>
                <w:w w:val="90"/>
                <w:sz w:val="24"/>
              </w:rPr>
            </w:pPr>
            <w:r w:rsidRPr="001B22D6">
              <w:rPr>
                <w:b/>
                <w:bCs/>
              </w:rPr>
              <w:t>Net Income a year</w:t>
            </w:r>
          </w:p>
        </w:tc>
        <w:tc>
          <w:tcPr>
            <w:tcW w:w="3365" w:type="dxa"/>
            <w:tcBorders>
              <w:top w:val="single" w:sz="4" w:space="0" w:color="000000"/>
              <w:left w:val="single" w:sz="4" w:space="0" w:color="000000"/>
              <w:bottom w:val="single" w:sz="4" w:space="0" w:color="000000"/>
              <w:right w:val="single" w:sz="4" w:space="0" w:color="000000"/>
            </w:tcBorders>
          </w:tcPr>
          <w:p w14:paraId="6516B24D" w14:textId="77777777" w:rsidR="001B22D6" w:rsidRPr="00C452C9" w:rsidRDefault="001B22D6" w:rsidP="001B22D6">
            <w:pPr>
              <w:pStyle w:val="TableParagraph"/>
              <w:ind w:right="96"/>
              <w:jc w:val="right"/>
              <w:rPr>
                <w:b/>
                <w:spacing w:val="-2"/>
                <w:sz w:val="24"/>
              </w:rPr>
            </w:pPr>
            <w:r>
              <w:rPr>
                <w:b/>
                <w:spacing w:val="-2"/>
                <w:sz w:val="24"/>
              </w:rPr>
              <w:t>Rp124,668,000</w:t>
            </w:r>
          </w:p>
        </w:tc>
      </w:tr>
      <w:tr w:rsidR="001B22D6" w14:paraId="007451C6"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04738282" w14:textId="15A9EC12" w:rsidR="001B22D6" w:rsidRPr="001B22D6" w:rsidRDefault="001B22D6" w:rsidP="001B22D6">
            <w:pPr>
              <w:pStyle w:val="TableParagraph"/>
              <w:ind w:left="106"/>
              <w:rPr>
                <w:b/>
                <w:bCs/>
                <w:spacing w:val="10"/>
                <w:w w:val="90"/>
                <w:sz w:val="24"/>
              </w:rPr>
            </w:pPr>
            <w:r w:rsidRPr="001B22D6">
              <w:rPr>
                <w:b/>
                <w:bCs/>
              </w:rPr>
              <w:t>PTKP One year</w:t>
            </w:r>
          </w:p>
        </w:tc>
        <w:tc>
          <w:tcPr>
            <w:tcW w:w="3365" w:type="dxa"/>
            <w:tcBorders>
              <w:top w:val="single" w:sz="4" w:space="0" w:color="000000"/>
              <w:left w:val="single" w:sz="4" w:space="0" w:color="000000"/>
              <w:bottom w:val="single" w:sz="4" w:space="0" w:color="000000"/>
              <w:right w:val="single" w:sz="4" w:space="0" w:color="000000"/>
            </w:tcBorders>
          </w:tcPr>
          <w:p w14:paraId="5E626973" w14:textId="77777777" w:rsidR="001B22D6" w:rsidRPr="00C452C9" w:rsidRDefault="001B22D6" w:rsidP="001B22D6">
            <w:pPr>
              <w:pStyle w:val="TableParagraph"/>
              <w:ind w:right="96"/>
              <w:jc w:val="right"/>
              <w:rPr>
                <w:b/>
                <w:spacing w:val="-2"/>
                <w:sz w:val="24"/>
              </w:rPr>
            </w:pPr>
          </w:p>
        </w:tc>
      </w:tr>
      <w:tr w:rsidR="001B22D6" w14:paraId="5994AAD7"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0971C91D" w14:textId="462FD9EE" w:rsidR="001B22D6" w:rsidRPr="001B22D6" w:rsidRDefault="001B22D6" w:rsidP="001B22D6">
            <w:pPr>
              <w:pStyle w:val="TableParagraph"/>
              <w:ind w:left="106"/>
              <w:rPr>
                <w:b/>
                <w:bCs/>
                <w:spacing w:val="10"/>
                <w:w w:val="90"/>
                <w:sz w:val="24"/>
              </w:rPr>
            </w:pPr>
            <w:r w:rsidRPr="001B22D6">
              <w:rPr>
                <w:b/>
                <w:bCs/>
              </w:rPr>
              <w:t>For WP itself</w:t>
            </w:r>
          </w:p>
        </w:tc>
        <w:tc>
          <w:tcPr>
            <w:tcW w:w="3365" w:type="dxa"/>
            <w:tcBorders>
              <w:top w:val="single" w:sz="4" w:space="0" w:color="000000"/>
              <w:left w:val="single" w:sz="4" w:space="0" w:color="000000"/>
              <w:bottom w:val="single" w:sz="4" w:space="0" w:color="000000"/>
              <w:right w:val="single" w:sz="4" w:space="0" w:color="000000"/>
            </w:tcBorders>
          </w:tcPr>
          <w:p w14:paraId="6D3D0924" w14:textId="77777777" w:rsidR="001B22D6" w:rsidRPr="00C452C9" w:rsidRDefault="001B22D6" w:rsidP="001B22D6">
            <w:pPr>
              <w:pStyle w:val="TableParagraph"/>
              <w:ind w:right="96"/>
              <w:jc w:val="right"/>
              <w:rPr>
                <w:b/>
                <w:spacing w:val="-2"/>
                <w:sz w:val="24"/>
              </w:rPr>
            </w:pPr>
            <w:r w:rsidRPr="00C452C9">
              <w:rPr>
                <w:b/>
                <w:spacing w:val="-2"/>
                <w:sz w:val="24"/>
              </w:rPr>
              <w:t>Rp54,000,000</w:t>
            </w:r>
          </w:p>
        </w:tc>
      </w:tr>
      <w:tr w:rsidR="001B22D6" w14:paraId="729AC75C"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376AECF9" w14:textId="05B7A968" w:rsidR="001B22D6" w:rsidRPr="001B22D6" w:rsidRDefault="001B22D6" w:rsidP="001B22D6">
            <w:pPr>
              <w:pStyle w:val="TableParagraph"/>
              <w:ind w:left="106"/>
              <w:rPr>
                <w:b/>
                <w:bCs/>
                <w:spacing w:val="10"/>
                <w:w w:val="90"/>
                <w:sz w:val="24"/>
              </w:rPr>
            </w:pPr>
            <w:r w:rsidRPr="001B22D6">
              <w:rPr>
                <w:b/>
                <w:bCs/>
              </w:rPr>
              <w:t>Married Status</w:t>
            </w:r>
          </w:p>
        </w:tc>
        <w:tc>
          <w:tcPr>
            <w:tcW w:w="3365" w:type="dxa"/>
            <w:tcBorders>
              <w:top w:val="single" w:sz="4" w:space="0" w:color="000000"/>
              <w:left w:val="single" w:sz="4" w:space="0" w:color="000000"/>
              <w:bottom w:val="single" w:sz="4" w:space="0" w:color="000000"/>
              <w:right w:val="single" w:sz="4" w:space="0" w:color="000000"/>
            </w:tcBorders>
          </w:tcPr>
          <w:p w14:paraId="1C11D165" w14:textId="77777777" w:rsidR="001B22D6" w:rsidRPr="00C452C9" w:rsidRDefault="001B22D6" w:rsidP="001B22D6">
            <w:pPr>
              <w:pStyle w:val="TableParagraph"/>
              <w:ind w:right="96"/>
              <w:jc w:val="right"/>
              <w:rPr>
                <w:b/>
                <w:spacing w:val="-2"/>
                <w:sz w:val="24"/>
              </w:rPr>
            </w:pPr>
            <w:r w:rsidRPr="00C452C9">
              <w:rPr>
                <w:b/>
                <w:spacing w:val="-2"/>
                <w:sz w:val="24"/>
              </w:rPr>
              <w:t>Rp4,500,000</w:t>
            </w:r>
          </w:p>
        </w:tc>
      </w:tr>
      <w:tr w:rsidR="001B22D6" w14:paraId="14D4EE8A"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36DF130D" w14:textId="5303AD75" w:rsidR="001B22D6" w:rsidRPr="001B22D6" w:rsidRDefault="001B22D6" w:rsidP="001B22D6">
            <w:pPr>
              <w:pStyle w:val="TableParagraph"/>
              <w:ind w:left="106"/>
              <w:rPr>
                <w:b/>
                <w:bCs/>
                <w:spacing w:val="10"/>
                <w:w w:val="90"/>
                <w:sz w:val="24"/>
              </w:rPr>
            </w:pPr>
            <w:r w:rsidRPr="001B22D6">
              <w:rPr>
                <w:b/>
                <w:bCs/>
              </w:rPr>
              <w:t>Total PTKP (K/0)</w:t>
            </w:r>
          </w:p>
        </w:tc>
        <w:tc>
          <w:tcPr>
            <w:tcW w:w="3365" w:type="dxa"/>
            <w:tcBorders>
              <w:top w:val="single" w:sz="4" w:space="0" w:color="000000"/>
              <w:left w:val="single" w:sz="4" w:space="0" w:color="000000"/>
              <w:bottom w:val="single" w:sz="4" w:space="0" w:color="000000"/>
              <w:right w:val="single" w:sz="4" w:space="0" w:color="000000"/>
            </w:tcBorders>
          </w:tcPr>
          <w:p w14:paraId="26EAB2AA" w14:textId="77777777" w:rsidR="001B22D6" w:rsidRPr="00C452C9" w:rsidRDefault="001B22D6" w:rsidP="001B22D6">
            <w:pPr>
              <w:pStyle w:val="TableParagraph"/>
              <w:ind w:right="96"/>
              <w:jc w:val="right"/>
              <w:rPr>
                <w:b/>
                <w:spacing w:val="-2"/>
                <w:sz w:val="24"/>
              </w:rPr>
            </w:pPr>
            <w:r>
              <w:rPr>
                <w:b/>
                <w:spacing w:val="-2"/>
                <w:sz w:val="24"/>
              </w:rPr>
              <w:t>Rp58,500,000</w:t>
            </w:r>
          </w:p>
        </w:tc>
      </w:tr>
      <w:tr w:rsidR="001B22D6" w14:paraId="3EA5BED5"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47CFE240" w14:textId="721FD00C" w:rsidR="001B22D6" w:rsidRPr="001B22D6" w:rsidRDefault="001B22D6" w:rsidP="001B22D6">
            <w:pPr>
              <w:pStyle w:val="TableParagraph"/>
              <w:ind w:left="106"/>
              <w:rPr>
                <w:b/>
                <w:bCs/>
                <w:spacing w:val="10"/>
                <w:w w:val="90"/>
                <w:sz w:val="24"/>
              </w:rPr>
            </w:pPr>
            <w:r w:rsidRPr="001B22D6">
              <w:rPr>
                <w:b/>
                <w:bCs/>
              </w:rPr>
              <w:t>PKP One Year</w:t>
            </w:r>
          </w:p>
        </w:tc>
        <w:tc>
          <w:tcPr>
            <w:tcW w:w="3365" w:type="dxa"/>
            <w:tcBorders>
              <w:top w:val="single" w:sz="4" w:space="0" w:color="000000"/>
              <w:left w:val="single" w:sz="4" w:space="0" w:color="000000"/>
              <w:bottom w:val="single" w:sz="4" w:space="0" w:color="000000"/>
              <w:right w:val="single" w:sz="4" w:space="0" w:color="000000"/>
            </w:tcBorders>
          </w:tcPr>
          <w:p w14:paraId="0D277AFC" w14:textId="77777777" w:rsidR="001B22D6" w:rsidRPr="00C452C9" w:rsidRDefault="001B22D6" w:rsidP="001B22D6">
            <w:pPr>
              <w:pStyle w:val="TableParagraph"/>
              <w:ind w:right="96"/>
              <w:jc w:val="right"/>
              <w:rPr>
                <w:b/>
                <w:spacing w:val="-2"/>
                <w:sz w:val="24"/>
              </w:rPr>
            </w:pPr>
            <w:r w:rsidRPr="00C452C9">
              <w:rPr>
                <w:b/>
                <w:spacing w:val="-2"/>
                <w:sz w:val="24"/>
              </w:rPr>
              <w:t>Rp66,168,000</w:t>
            </w:r>
          </w:p>
        </w:tc>
      </w:tr>
      <w:tr w:rsidR="001B22D6" w14:paraId="4BDE3D37"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7796CE70" w14:textId="68DC177D" w:rsidR="001B22D6" w:rsidRPr="001B22D6" w:rsidRDefault="001B22D6" w:rsidP="001B22D6">
            <w:pPr>
              <w:pStyle w:val="TableParagraph"/>
              <w:ind w:left="106"/>
              <w:rPr>
                <w:b/>
                <w:bCs/>
                <w:spacing w:val="10"/>
                <w:w w:val="90"/>
                <w:sz w:val="24"/>
              </w:rPr>
            </w:pPr>
            <w:r w:rsidRPr="001B22D6">
              <w:rPr>
                <w:b/>
                <w:bCs/>
              </w:rPr>
              <w:t>Annual PKP (Rounding)</w:t>
            </w:r>
          </w:p>
        </w:tc>
        <w:tc>
          <w:tcPr>
            <w:tcW w:w="3365" w:type="dxa"/>
            <w:tcBorders>
              <w:top w:val="single" w:sz="4" w:space="0" w:color="000000"/>
              <w:left w:val="single" w:sz="4" w:space="0" w:color="000000"/>
              <w:bottom w:val="single" w:sz="4" w:space="0" w:color="000000"/>
              <w:right w:val="single" w:sz="4" w:space="0" w:color="000000"/>
            </w:tcBorders>
          </w:tcPr>
          <w:p w14:paraId="6F7A8F74" w14:textId="77777777" w:rsidR="001B22D6" w:rsidRPr="00C452C9" w:rsidRDefault="001B22D6" w:rsidP="001B22D6">
            <w:pPr>
              <w:pStyle w:val="TableParagraph"/>
              <w:ind w:right="96"/>
              <w:jc w:val="right"/>
              <w:rPr>
                <w:b/>
                <w:spacing w:val="-2"/>
                <w:sz w:val="24"/>
              </w:rPr>
            </w:pPr>
            <w:r>
              <w:rPr>
                <w:b/>
                <w:spacing w:val="-2"/>
                <w:sz w:val="24"/>
              </w:rPr>
              <w:t>Rp66,168,000</w:t>
            </w:r>
          </w:p>
        </w:tc>
      </w:tr>
      <w:tr w:rsidR="001B22D6" w14:paraId="44032EEB"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27DF4C5C" w14:textId="2461CBCA" w:rsidR="001B22D6" w:rsidRPr="001B22D6" w:rsidRDefault="001B22D6" w:rsidP="001B22D6">
            <w:pPr>
              <w:pStyle w:val="TableParagraph"/>
              <w:ind w:left="106"/>
              <w:rPr>
                <w:b/>
                <w:bCs/>
                <w:spacing w:val="10"/>
                <w:w w:val="90"/>
                <w:sz w:val="24"/>
              </w:rPr>
            </w:pPr>
            <w:r w:rsidRPr="001B22D6">
              <w:rPr>
                <w:b/>
                <w:bCs/>
              </w:rPr>
              <w:t>Pph Article 21 One year</w:t>
            </w:r>
          </w:p>
        </w:tc>
        <w:tc>
          <w:tcPr>
            <w:tcW w:w="3365" w:type="dxa"/>
            <w:tcBorders>
              <w:top w:val="single" w:sz="4" w:space="0" w:color="000000"/>
              <w:left w:val="single" w:sz="4" w:space="0" w:color="000000"/>
              <w:bottom w:val="single" w:sz="4" w:space="0" w:color="000000"/>
              <w:right w:val="single" w:sz="4" w:space="0" w:color="000000"/>
            </w:tcBorders>
          </w:tcPr>
          <w:p w14:paraId="3C81360C" w14:textId="77777777" w:rsidR="001B22D6" w:rsidRPr="00C452C9" w:rsidRDefault="001B22D6" w:rsidP="001B22D6">
            <w:pPr>
              <w:pStyle w:val="TableParagraph"/>
              <w:ind w:right="96"/>
              <w:jc w:val="right"/>
              <w:rPr>
                <w:b/>
                <w:spacing w:val="-2"/>
                <w:sz w:val="24"/>
              </w:rPr>
            </w:pPr>
          </w:p>
        </w:tc>
      </w:tr>
      <w:tr w:rsidR="001B22D6" w14:paraId="28E56F03"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492BCEED" w14:textId="161E439E" w:rsidR="001B22D6" w:rsidRPr="001B22D6" w:rsidRDefault="001B22D6" w:rsidP="001B22D6">
            <w:pPr>
              <w:pStyle w:val="TableParagraph"/>
              <w:ind w:left="106"/>
              <w:rPr>
                <w:b/>
                <w:bCs/>
                <w:spacing w:val="10"/>
                <w:w w:val="90"/>
                <w:sz w:val="24"/>
              </w:rPr>
            </w:pPr>
            <w:r w:rsidRPr="001B22D6">
              <w:rPr>
                <w:b/>
                <w:bCs/>
              </w:rPr>
              <w:t>5% x Rp. 50,000,000</w:t>
            </w:r>
          </w:p>
        </w:tc>
        <w:tc>
          <w:tcPr>
            <w:tcW w:w="3365" w:type="dxa"/>
            <w:tcBorders>
              <w:top w:val="single" w:sz="4" w:space="0" w:color="000000"/>
              <w:left w:val="single" w:sz="4" w:space="0" w:color="000000"/>
              <w:bottom w:val="single" w:sz="4" w:space="0" w:color="000000"/>
              <w:right w:val="single" w:sz="4" w:space="0" w:color="000000"/>
            </w:tcBorders>
          </w:tcPr>
          <w:p w14:paraId="30AE46F8" w14:textId="77777777" w:rsidR="001B22D6" w:rsidRPr="00C452C9" w:rsidRDefault="001B22D6" w:rsidP="001B22D6">
            <w:pPr>
              <w:pStyle w:val="TableParagraph"/>
              <w:ind w:right="96"/>
              <w:jc w:val="right"/>
              <w:rPr>
                <w:b/>
                <w:spacing w:val="-2"/>
                <w:sz w:val="24"/>
              </w:rPr>
            </w:pPr>
            <w:r w:rsidRPr="00C452C9">
              <w:rPr>
                <w:b/>
                <w:spacing w:val="-2"/>
                <w:sz w:val="24"/>
              </w:rPr>
              <w:t>Rp2,500,000</w:t>
            </w:r>
          </w:p>
        </w:tc>
      </w:tr>
      <w:tr w:rsidR="001B22D6" w14:paraId="7F07F55B"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04E0948B" w14:textId="134B969B" w:rsidR="001B22D6" w:rsidRPr="001B22D6" w:rsidRDefault="001B22D6" w:rsidP="001B22D6">
            <w:pPr>
              <w:pStyle w:val="TableParagraph"/>
              <w:ind w:left="106"/>
              <w:rPr>
                <w:b/>
                <w:bCs/>
                <w:spacing w:val="10"/>
                <w:w w:val="90"/>
                <w:sz w:val="24"/>
              </w:rPr>
            </w:pPr>
            <w:r w:rsidRPr="001B22D6">
              <w:rPr>
                <w:b/>
                <w:bCs/>
              </w:rPr>
              <w:t>15% x Rp. 16,168,000</w:t>
            </w:r>
          </w:p>
        </w:tc>
        <w:tc>
          <w:tcPr>
            <w:tcW w:w="3365" w:type="dxa"/>
            <w:tcBorders>
              <w:top w:val="single" w:sz="4" w:space="0" w:color="000000"/>
              <w:left w:val="single" w:sz="4" w:space="0" w:color="000000"/>
              <w:bottom w:val="single" w:sz="4" w:space="0" w:color="000000"/>
              <w:right w:val="single" w:sz="4" w:space="0" w:color="000000"/>
            </w:tcBorders>
          </w:tcPr>
          <w:p w14:paraId="36AF52CB" w14:textId="77777777" w:rsidR="001B22D6" w:rsidRPr="00C452C9" w:rsidRDefault="001B22D6" w:rsidP="001B22D6">
            <w:pPr>
              <w:pStyle w:val="TableParagraph"/>
              <w:ind w:right="96"/>
              <w:jc w:val="right"/>
              <w:rPr>
                <w:b/>
                <w:spacing w:val="-2"/>
                <w:sz w:val="24"/>
              </w:rPr>
            </w:pPr>
            <w:r w:rsidRPr="00C452C9">
              <w:rPr>
                <w:b/>
                <w:spacing w:val="-2"/>
                <w:sz w:val="24"/>
              </w:rPr>
              <w:t>Rp2,425,200</w:t>
            </w:r>
          </w:p>
        </w:tc>
      </w:tr>
      <w:tr w:rsidR="001B22D6" w14:paraId="7BCF12A2"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6F5CAC6D" w14:textId="2BC760D2" w:rsidR="001B22D6" w:rsidRPr="001B22D6" w:rsidRDefault="001B22D6" w:rsidP="001B22D6">
            <w:pPr>
              <w:pStyle w:val="TableParagraph"/>
              <w:ind w:left="106"/>
              <w:rPr>
                <w:b/>
                <w:bCs/>
                <w:spacing w:val="10"/>
                <w:w w:val="90"/>
                <w:sz w:val="24"/>
              </w:rPr>
            </w:pPr>
            <w:r w:rsidRPr="001B22D6">
              <w:rPr>
                <w:b/>
                <w:bCs/>
              </w:rPr>
              <w:t>Pph Article 21 One year</w:t>
            </w:r>
          </w:p>
        </w:tc>
        <w:tc>
          <w:tcPr>
            <w:tcW w:w="3365" w:type="dxa"/>
            <w:tcBorders>
              <w:top w:val="single" w:sz="4" w:space="0" w:color="000000"/>
              <w:left w:val="single" w:sz="4" w:space="0" w:color="000000"/>
              <w:bottom w:val="single" w:sz="4" w:space="0" w:color="000000"/>
              <w:right w:val="single" w:sz="4" w:space="0" w:color="000000"/>
            </w:tcBorders>
          </w:tcPr>
          <w:p w14:paraId="514FC1EA" w14:textId="77777777" w:rsidR="001B22D6" w:rsidRPr="00C452C9" w:rsidRDefault="001B22D6" w:rsidP="001B22D6">
            <w:pPr>
              <w:pStyle w:val="TableParagraph"/>
              <w:ind w:right="96"/>
              <w:jc w:val="right"/>
              <w:rPr>
                <w:b/>
                <w:spacing w:val="-2"/>
                <w:sz w:val="24"/>
              </w:rPr>
            </w:pPr>
            <w:r>
              <w:rPr>
                <w:b/>
                <w:spacing w:val="-2"/>
                <w:sz w:val="24"/>
              </w:rPr>
              <w:t>Rp4,925,200</w:t>
            </w:r>
          </w:p>
        </w:tc>
      </w:tr>
      <w:tr w:rsidR="001B22D6" w14:paraId="7E27C7C6" w14:textId="77777777" w:rsidTr="006E4500">
        <w:trPr>
          <w:trHeight w:val="337"/>
          <w:jc w:val="center"/>
        </w:trPr>
        <w:tc>
          <w:tcPr>
            <w:tcW w:w="3082" w:type="dxa"/>
            <w:tcBorders>
              <w:top w:val="single" w:sz="4" w:space="0" w:color="000000"/>
              <w:left w:val="single" w:sz="4" w:space="0" w:color="000000"/>
              <w:bottom w:val="single" w:sz="4" w:space="0" w:color="000000"/>
              <w:right w:val="single" w:sz="4" w:space="0" w:color="000000"/>
            </w:tcBorders>
          </w:tcPr>
          <w:p w14:paraId="520ACEE1" w14:textId="3DA865D8" w:rsidR="001B22D6" w:rsidRPr="001B22D6" w:rsidRDefault="001B22D6" w:rsidP="001B22D6">
            <w:pPr>
              <w:pStyle w:val="TableParagraph"/>
              <w:ind w:left="106"/>
              <w:rPr>
                <w:b/>
                <w:bCs/>
                <w:spacing w:val="10"/>
                <w:w w:val="90"/>
                <w:sz w:val="24"/>
              </w:rPr>
            </w:pPr>
            <w:r w:rsidRPr="001B22D6">
              <w:rPr>
                <w:b/>
                <w:bCs/>
              </w:rPr>
              <w:t>Pph Article 21 a month</w:t>
            </w:r>
          </w:p>
        </w:tc>
        <w:tc>
          <w:tcPr>
            <w:tcW w:w="3365" w:type="dxa"/>
            <w:tcBorders>
              <w:top w:val="single" w:sz="4" w:space="0" w:color="000000"/>
              <w:left w:val="single" w:sz="4" w:space="0" w:color="000000"/>
              <w:bottom w:val="single" w:sz="4" w:space="0" w:color="000000"/>
              <w:right w:val="single" w:sz="4" w:space="0" w:color="000000"/>
            </w:tcBorders>
          </w:tcPr>
          <w:p w14:paraId="03AF7BA9" w14:textId="77777777" w:rsidR="001B22D6" w:rsidRPr="00C452C9" w:rsidRDefault="001B22D6" w:rsidP="001B22D6">
            <w:pPr>
              <w:pStyle w:val="TableParagraph"/>
              <w:ind w:right="96"/>
              <w:jc w:val="right"/>
              <w:rPr>
                <w:b/>
                <w:spacing w:val="-2"/>
                <w:sz w:val="24"/>
              </w:rPr>
            </w:pPr>
            <w:r>
              <w:rPr>
                <w:b/>
                <w:spacing w:val="-2"/>
                <w:sz w:val="24"/>
              </w:rPr>
              <w:t>Rp410,433</w:t>
            </w:r>
          </w:p>
        </w:tc>
      </w:tr>
    </w:tbl>
    <w:p w14:paraId="5727FEC6" w14:textId="77777777" w:rsidR="007E1A16" w:rsidRDefault="007E1A16" w:rsidP="007E1A16">
      <w:pPr>
        <w:pStyle w:val="ListParagraph"/>
        <w:spacing w:line="240" w:lineRule="auto"/>
        <w:ind w:firstLine="1407"/>
        <w:rPr>
          <w:rFonts w:ascii="Times New Roman" w:eastAsia="Times New Roman" w:hAnsi="Times New Roman" w:cs="Times New Roman"/>
          <w:sz w:val="24"/>
          <w:szCs w:val="24"/>
        </w:rPr>
      </w:pPr>
      <w:r w:rsidRPr="00C04C1D">
        <w:rPr>
          <w:rFonts w:ascii="Times New Roman" w:eastAsia="Times New Roman" w:hAnsi="Times New Roman" w:cs="Times New Roman"/>
          <w:sz w:val="20"/>
          <w:szCs w:val="20"/>
        </w:rPr>
        <w:t>Source</w:t>
      </w:r>
      <w:r>
        <w:rPr>
          <w:rFonts w:ascii="Times New Roman" w:eastAsia="Times New Roman" w:hAnsi="Times New Roman" w:cs="Times New Roman"/>
          <w:sz w:val="20"/>
          <w:szCs w:val="20"/>
        </w:rPr>
        <w:t>:</w:t>
      </w:r>
      <w:r w:rsidRPr="00C04C1D">
        <w:rPr>
          <w:rFonts w:ascii="Times New Roman" w:eastAsia="Times New Roman" w:hAnsi="Times New Roman" w:cs="Times New Roman"/>
          <w:sz w:val="20"/>
          <w:szCs w:val="20"/>
        </w:rPr>
        <w:t xml:space="preserve"> PT NPA</w:t>
      </w:r>
      <w:r>
        <w:rPr>
          <w:rFonts w:ascii="Times New Roman" w:eastAsia="Times New Roman" w:hAnsi="Times New Roman" w:cs="Times New Roman"/>
          <w:sz w:val="20"/>
          <w:szCs w:val="20"/>
        </w:rPr>
        <w:t xml:space="preserve"> (2022)</w:t>
      </w:r>
    </w:p>
    <w:p w14:paraId="3465D7E8" w14:textId="77777777" w:rsidR="007E1A16" w:rsidRDefault="007E1A16" w:rsidP="007E1A16">
      <w:pPr>
        <w:pStyle w:val="ListParagraph"/>
        <w:spacing w:line="240" w:lineRule="auto"/>
        <w:ind w:firstLine="414"/>
        <w:rPr>
          <w:rFonts w:ascii="Times New Roman" w:eastAsia="Times New Roman" w:hAnsi="Times New Roman" w:cs="Times New Roman"/>
          <w:sz w:val="24"/>
          <w:szCs w:val="24"/>
        </w:rPr>
      </w:pPr>
    </w:p>
    <w:p w14:paraId="4184DF8D" w14:textId="43E5494E" w:rsidR="007E1A16" w:rsidRDefault="007E1A16" w:rsidP="007E1A1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C04C1D">
        <w:rPr>
          <w:rFonts w:ascii="Times New Roman" w:eastAsia="Times New Roman" w:hAnsi="Times New Roman" w:cs="Times New Roman"/>
          <w:sz w:val="24"/>
          <w:szCs w:val="24"/>
        </w:rPr>
        <w:lastRenderedPageBreak/>
        <w:t xml:space="preserve">Based on Table </w:t>
      </w:r>
      <w:r>
        <w:rPr>
          <w:rFonts w:ascii="Times New Roman" w:eastAsia="Times New Roman" w:hAnsi="Times New Roman" w:cs="Times New Roman"/>
          <w:sz w:val="24"/>
          <w:szCs w:val="24"/>
        </w:rPr>
        <w:t>6</w:t>
      </w:r>
      <w:r w:rsidRPr="00C04C1D">
        <w:rPr>
          <w:rFonts w:ascii="Times New Roman" w:eastAsia="Times New Roman" w:hAnsi="Times New Roman" w:cs="Times New Roman"/>
          <w:sz w:val="24"/>
          <w:szCs w:val="24"/>
        </w:rPr>
        <w:t>, according to the author, the calculation of Article</w:t>
      </w:r>
      <w:r>
        <w:rPr>
          <w:rFonts w:ascii="Times New Roman" w:eastAsia="Times New Roman" w:hAnsi="Times New Roman" w:cs="Times New Roman"/>
          <w:sz w:val="24"/>
          <w:szCs w:val="24"/>
        </w:rPr>
        <w:t xml:space="preserve"> </w:t>
      </w:r>
      <w:r w:rsidRPr="00C04C1D">
        <w:rPr>
          <w:rFonts w:ascii="Times New Roman" w:eastAsia="Times New Roman" w:hAnsi="Times New Roman" w:cs="Times New Roman"/>
          <w:sz w:val="24"/>
          <w:szCs w:val="24"/>
        </w:rPr>
        <w:t>21 Income Tax carried out by PT. NPA is in accordance with PER-</w:t>
      </w:r>
      <w:r w:rsidRPr="00C04C1D">
        <w:t xml:space="preserve"> </w:t>
      </w:r>
      <w:r w:rsidRPr="00C04C1D">
        <w:rPr>
          <w:rFonts w:ascii="Times New Roman" w:eastAsia="Times New Roman" w:hAnsi="Times New Roman" w:cs="Times New Roman"/>
          <w:sz w:val="24"/>
          <w:szCs w:val="24"/>
        </w:rPr>
        <w:t>16/PJ/2016</w:t>
      </w:r>
      <w:r>
        <w:rPr>
          <w:rFonts w:ascii="Times New Roman" w:eastAsia="Times New Roman" w:hAnsi="Times New Roman" w:cs="Times New Roman"/>
          <w:sz w:val="24"/>
          <w:szCs w:val="24"/>
        </w:rPr>
        <w:t>.</w:t>
      </w:r>
    </w:p>
    <w:p w14:paraId="6AC89434" w14:textId="37964294" w:rsidR="007E1A16" w:rsidRPr="007E1A16" w:rsidRDefault="007E1A16" w:rsidP="007E1A16">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7E1A16">
        <w:rPr>
          <w:rFonts w:ascii="Times New Roman" w:eastAsia="Times New Roman" w:hAnsi="Times New Roman" w:cs="Times New Roman"/>
          <w:b/>
          <w:bCs/>
          <w:color w:val="000000"/>
          <w:sz w:val="24"/>
          <w:szCs w:val="24"/>
        </w:rPr>
        <w:t>D.</w:t>
      </w:r>
      <w:r w:rsidRPr="007E1A16">
        <w:rPr>
          <w:rFonts w:ascii="Times New Roman" w:eastAsia="Times New Roman" w:hAnsi="Times New Roman" w:cs="Times New Roman"/>
          <w:b/>
          <w:bCs/>
          <w:color w:val="000000"/>
          <w:sz w:val="24"/>
          <w:szCs w:val="24"/>
        </w:rPr>
        <w:tab/>
        <w:t>(TK/0 )Not married and has no dependents, has a Taxpayer</w:t>
      </w:r>
    </w:p>
    <w:p w14:paraId="25EBF16F" w14:textId="62F7C917" w:rsidR="007E1A16" w:rsidRDefault="007E1A16" w:rsidP="007E1A1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7E1A16">
        <w:rPr>
          <w:rFonts w:ascii="Times New Roman" w:eastAsia="Times New Roman" w:hAnsi="Times New Roman" w:cs="Times New Roman"/>
          <w:color w:val="000000"/>
          <w:sz w:val="24"/>
          <w:szCs w:val="24"/>
        </w:rPr>
        <w:t>Mr. D is a permanent employee. He is unmarried and has no dependents (TK/0). He receives a monthly salary of Rp 5,000,000. The company also participates in the Social Security (Jamsostek) program, which includes BPJS Kesehatan (Healthcare Social Security) of Rp 200,000, Work Accident Insurance (JKK) premiums of Rp 44,500, Death Insurance (JKM) premiums of Rp 15,000, and Old Age Security (JHT) premiums of Rp 185,000, each paid by the employer</w:t>
      </w:r>
      <w:r>
        <w:rPr>
          <w:rFonts w:ascii="Times New Roman" w:eastAsia="Times New Roman" w:hAnsi="Times New Roman" w:cs="Times New Roman"/>
          <w:color w:val="000000"/>
          <w:sz w:val="24"/>
          <w:szCs w:val="24"/>
        </w:rPr>
        <w:t>.</w:t>
      </w:r>
    </w:p>
    <w:p w14:paraId="72CAE6A5" w14:textId="1E1312BD" w:rsidR="007E1A16" w:rsidRPr="00C452C9" w:rsidRDefault="007E1A16" w:rsidP="007E1A16">
      <w:pPr>
        <w:pStyle w:val="ListParagraph"/>
        <w:spacing w:after="0" w:line="240" w:lineRule="auto"/>
        <w:ind w:left="0"/>
        <w:jc w:val="center"/>
        <w:rPr>
          <w:rFonts w:ascii="Times New Roman" w:eastAsia="Times New Roman" w:hAnsi="Times New Roman" w:cs="Times New Roman"/>
          <w:b/>
          <w:bCs/>
          <w:sz w:val="24"/>
          <w:szCs w:val="24"/>
        </w:rPr>
      </w:pPr>
      <w:r w:rsidRPr="00C452C9">
        <w:rPr>
          <w:rFonts w:ascii="Times New Roman" w:eastAsia="Times New Roman" w:hAnsi="Times New Roman" w:cs="Times New Roman"/>
          <w:b/>
          <w:bCs/>
          <w:sz w:val="24"/>
          <w:szCs w:val="24"/>
        </w:rPr>
        <w:t>Table</w:t>
      </w:r>
      <w:r w:rsidRPr="00C452C9">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7</w:t>
      </w:r>
    </w:p>
    <w:p w14:paraId="6CFF485E" w14:textId="77777777" w:rsidR="007E1A16" w:rsidRPr="00C04C1D" w:rsidRDefault="007E1A16" w:rsidP="007E1A16">
      <w:pPr>
        <w:pStyle w:val="ListParagraph"/>
        <w:spacing w:after="0" w:line="240" w:lineRule="auto"/>
        <w:ind w:left="0"/>
        <w:jc w:val="center"/>
        <w:rPr>
          <w:rFonts w:ascii="Times New Roman" w:eastAsia="Times New Roman" w:hAnsi="Times New Roman" w:cs="Times New Roman"/>
          <w:b/>
          <w:bCs/>
          <w:sz w:val="24"/>
          <w:szCs w:val="24"/>
        </w:rPr>
      </w:pPr>
      <w:r w:rsidRPr="00C04C1D">
        <w:rPr>
          <w:rFonts w:ascii="Times New Roman" w:eastAsia="Times New Roman" w:hAnsi="Times New Roman" w:cs="Times New Roman"/>
          <w:b/>
          <w:bCs/>
          <w:sz w:val="24"/>
          <w:szCs w:val="24"/>
        </w:rPr>
        <w:t>Calculation of Income Tax Article 21 by PT. NPA</w:t>
      </w:r>
    </w:p>
    <w:p w14:paraId="188824E1" w14:textId="77777777" w:rsidR="007E1A16" w:rsidRDefault="007E1A16" w:rsidP="007E1A16">
      <w:pPr>
        <w:pStyle w:val="ListParagraph"/>
        <w:spacing w:after="0" w:line="240" w:lineRule="auto"/>
        <w:ind w:left="0"/>
        <w:jc w:val="center"/>
        <w:rPr>
          <w:rFonts w:ascii="Times New Roman" w:eastAsia="Times New Roman"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52"/>
        <w:gridCol w:w="3206"/>
      </w:tblGrid>
      <w:tr w:rsidR="007E1A16" w14:paraId="6AA6A84E" w14:textId="77777777" w:rsidTr="006E4500">
        <w:trPr>
          <w:trHeight w:val="340"/>
          <w:jc w:val="center"/>
        </w:trPr>
        <w:tc>
          <w:tcPr>
            <w:tcW w:w="3452" w:type="dxa"/>
          </w:tcPr>
          <w:p w14:paraId="39FB806A" w14:textId="63A20497" w:rsidR="007E1A16" w:rsidRDefault="007E1A16" w:rsidP="007E1A16">
            <w:pPr>
              <w:pStyle w:val="TableParagraph"/>
              <w:spacing w:before="0"/>
              <w:jc w:val="center"/>
              <w:rPr>
                <w:b/>
                <w:sz w:val="24"/>
              </w:rPr>
            </w:pPr>
            <w:r>
              <w:rPr>
                <w:b/>
                <w:sz w:val="24"/>
              </w:rPr>
              <w:t>Gross Income</w:t>
            </w:r>
          </w:p>
        </w:tc>
        <w:tc>
          <w:tcPr>
            <w:tcW w:w="3206" w:type="dxa"/>
          </w:tcPr>
          <w:p w14:paraId="007A3096" w14:textId="77777777" w:rsidR="007E1A16" w:rsidRDefault="007E1A16" w:rsidP="007E1A16">
            <w:pPr>
              <w:pStyle w:val="TableParagraph"/>
              <w:spacing w:before="0"/>
              <w:jc w:val="center"/>
              <w:rPr>
                <w:b/>
                <w:sz w:val="24"/>
              </w:rPr>
            </w:pPr>
            <w:r>
              <w:rPr>
                <w:b/>
                <w:sz w:val="24"/>
              </w:rPr>
              <w:t>Ryan</w:t>
            </w:r>
            <w:r>
              <w:rPr>
                <w:b/>
                <w:spacing w:val="-6"/>
                <w:sz w:val="24"/>
              </w:rPr>
              <w:t xml:space="preserve"> </w:t>
            </w:r>
            <w:r>
              <w:rPr>
                <w:b/>
                <w:spacing w:val="-4"/>
                <w:sz w:val="24"/>
              </w:rPr>
              <w:t>TK/0</w:t>
            </w:r>
          </w:p>
        </w:tc>
      </w:tr>
      <w:tr w:rsidR="001B22D6" w14:paraId="331B19A4" w14:textId="77777777" w:rsidTr="006E4500">
        <w:trPr>
          <w:trHeight w:val="340"/>
          <w:jc w:val="center"/>
        </w:trPr>
        <w:tc>
          <w:tcPr>
            <w:tcW w:w="3452" w:type="dxa"/>
          </w:tcPr>
          <w:p w14:paraId="1693B2EC" w14:textId="4E837B50" w:rsidR="001B22D6" w:rsidRDefault="001B22D6" w:rsidP="001B22D6">
            <w:pPr>
              <w:pStyle w:val="TableParagraph"/>
              <w:spacing w:before="0"/>
              <w:rPr>
                <w:b/>
                <w:sz w:val="24"/>
              </w:rPr>
            </w:pPr>
            <w:r w:rsidRPr="003B6E4C">
              <w:t>Salary a month</w:t>
            </w:r>
          </w:p>
        </w:tc>
        <w:tc>
          <w:tcPr>
            <w:tcW w:w="3206" w:type="dxa"/>
          </w:tcPr>
          <w:p w14:paraId="3B43CCF8" w14:textId="77777777" w:rsidR="001B22D6" w:rsidRDefault="001B22D6" w:rsidP="001B22D6">
            <w:pPr>
              <w:pStyle w:val="TableParagraph"/>
              <w:spacing w:before="0"/>
              <w:jc w:val="right"/>
              <w:rPr>
                <w:b/>
                <w:sz w:val="24"/>
              </w:rPr>
            </w:pPr>
            <w:r>
              <w:rPr>
                <w:b/>
                <w:spacing w:val="-2"/>
                <w:sz w:val="24"/>
              </w:rPr>
              <w:t>Rp5,000,000</w:t>
            </w:r>
          </w:p>
        </w:tc>
      </w:tr>
      <w:tr w:rsidR="001B22D6" w14:paraId="779A423C" w14:textId="77777777" w:rsidTr="006E4500">
        <w:trPr>
          <w:trHeight w:val="340"/>
          <w:jc w:val="center"/>
        </w:trPr>
        <w:tc>
          <w:tcPr>
            <w:tcW w:w="3452" w:type="dxa"/>
          </w:tcPr>
          <w:p w14:paraId="31B3705C" w14:textId="1FCFD769" w:rsidR="001B22D6" w:rsidRDefault="001B22D6" w:rsidP="001B22D6">
            <w:pPr>
              <w:pStyle w:val="TableParagraph"/>
              <w:spacing w:before="0"/>
              <w:rPr>
                <w:sz w:val="24"/>
              </w:rPr>
            </w:pPr>
            <w:r w:rsidRPr="003B6E4C">
              <w:t>JKK (0.89%)</w:t>
            </w:r>
          </w:p>
        </w:tc>
        <w:tc>
          <w:tcPr>
            <w:tcW w:w="3206" w:type="dxa"/>
          </w:tcPr>
          <w:p w14:paraId="4BEA53B6" w14:textId="77777777" w:rsidR="001B22D6" w:rsidRDefault="001B22D6" w:rsidP="001B22D6">
            <w:pPr>
              <w:pStyle w:val="TableParagraph"/>
              <w:spacing w:before="0"/>
              <w:jc w:val="right"/>
              <w:rPr>
                <w:sz w:val="24"/>
              </w:rPr>
            </w:pPr>
            <w:r>
              <w:rPr>
                <w:spacing w:val="-2"/>
                <w:sz w:val="24"/>
              </w:rPr>
              <w:t>Rp44,500</w:t>
            </w:r>
          </w:p>
        </w:tc>
      </w:tr>
      <w:tr w:rsidR="001B22D6" w14:paraId="5BCA298E" w14:textId="77777777" w:rsidTr="006E4500">
        <w:trPr>
          <w:trHeight w:val="340"/>
          <w:jc w:val="center"/>
        </w:trPr>
        <w:tc>
          <w:tcPr>
            <w:tcW w:w="3452" w:type="dxa"/>
          </w:tcPr>
          <w:p w14:paraId="73EBDED2" w14:textId="03F18F83" w:rsidR="001B22D6" w:rsidRDefault="001B22D6" w:rsidP="001B22D6">
            <w:pPr>
              <w:pStyle w:val="TableParagraph"/>
              <w:spacing w:before="0"/>
              <w:rPr>
                <w:sz w:val="24"/>
              </w:rPr>
            </w:pPr>
            <w:r w:rsidRPr="003B6E4C">
              <w:t>JKM (0.3%)</w:t>
            </w:r>
          </w:p>
        </w:tc>
        <w:tc>
          <w:tcPr>
            <w:tcW w:w="3206" w:type="dxa"/>
          </w:tcPr>
          <w:p w14:paraId="3AD01533" w14:textId="77777777" w:rsidR="001B22D6" w:rsidRDefault="001B22D6" w:rsidP="001B22D6">
            <w:pPr>
              <w:pStyle w:val="TableParagraph"/>
              <w:spacing w:before="0"/>
              <w:jc w:val="right"/>
              <w:rPr>
                <w:sz w:val="24"/>
              </w:rPr>
            </w:pPr>
            <w:r>
              <w:rPr>
                <w:spacing w:val="-2"/>
                <w:sz w:val="24"/>
              </w:rPr>
              <w:t>Rp15,000</w:t>
            </w:r>
          </w:p>
        </w:tc>
      </w:tr>
      <w:tr w:rsidR="001B22D6" w14:paraId="0CA5E417" w14:textId="77777777" w:rsidTr="006E4500">
        <w:trPr>
          <w:trHeight w:val="340"/>
          <w:jc w:val="center"/>
        </w:trPr>
        <w:tc>
          <w:tcPr>
            <w:tcW w:w="3452" w:type="dxa"/>
          </w:tcPr>
          <w:p w14:paraId="75A9193B" w14:textId="63521E37" w:rsidR="001B22D6" w:rsidRDefault="001B22D6" w:rsidP="001B22D6">
            <w:pPr>
              <w:pStyle w:val="TableParagraph"/>
              <w:spacing w:before="0"/>
              <w:rPr>
                <w:sz w:val="24"/>
              </w:rPr>
            </w:pPr>
            <w:r w:rsidRPr="003B6E4C">
              <w:t>JHT (3.70%)</w:t>
            </w:r>
          </w:p>
        </w:tc>
        <w:tc>
          <w:tcPr>
            <w:tcW w:w="3206" w:type="dxa"/>
          </w:tcPr>
          <w:p w14:paraId="7339D4CE" w14:textId="77777777" w:rsidR="001B22D6" w:rsidRDefault="001B22D6" w:rsidP="001B22D6">
            <w:pPr>
              <w:pStyle w:val="TableParagraph"/>
              <w:spacing w:before="0"/>
              <w:jc w:val="right"/>
              <w:rPr>
                <w:sz w:val="24"/>
              </w:rPr>
            </w:pPr>
            <w:r>
              <w:rPr>
                <w:spacing w:val="-2"/>
                <w:sz w:val="24"/>
              </w:rPr>
              <w:t>Rp185,000</w:t>
            </w:r>
          </w:p>
        </w:tc>
      </w:tr>
      <w:tr w:rsidR="001B22D6" w14:paraId="647B4786" w14:textId="77777777" w:rsidTr="006E4500">
        <w:trPr>
          <w:trHeight w:val="340"/>
          <w:jc w:val="center"/>
        </w:trPr>
        <w:tc>
          <w:tcPr>
            <w:tcW w:w="3452" w:type="dxa"/>
          </w:tcPr>
          <w:p w14:paraId="532C0691" w14:textId="149C67E6" w:rsidR="001B22D6" w:rsidRDefault="001B22D6" w:rsidP="001B22D6">
            <w:pPr>
              <w:pStyle w:val="TableParagraph"/>
              <w:spacing w:before="0"/>
              <w:rPr>
                <w:sz w:val="24"/>
              </w:rPr>
            </w:pPr>
            <w:r w:rsidRPr="003B6E4C">
              <w:t>BPJS Health (4%)</w:t>
            </w:r>
          </w:p>
        </w:tc>
        <w:tc>
          <w:tcPr>
            <w:tcW w:w="3206" w:type="dxa"/>
          </w:tcPr>
          <w:p w14:paraId="5B04DC10" w14:textId="77777777" w:rsidR="001B22D6" w:rsidRDefault="001B22D6" w:rsidP="001B22D6">
            <w:pPr>
              <w:pStyle w:val="TableParagraph"/>
              <w:spacing w:before="0"/>
              <w:jc w:val="right"/>
              <w:rPr>
                <w:sz w:val="24"/>
              </w:rPr>
            </w:pPr>
            <w:r>
              <w:rPr>
                <w:spacing w:val="-2"/>
                <w:sz w:val="24"/>
              </w:rPr>
              <w:t>Rp200,000</w:t>
            </w:r>
          </w:p>
        </w:tc>
      </w:tr>
      <w:tr w:rsidR="001B22D6" w14:paraId="2039194B" w14:textId="77777777" w:rsidTr="006E4500">
        <w:trPr>
          <w:trHeight w:val="340"/>
          <w:jc w:val="center"/>
        </w:trPr>
        <w:tc>
          <w:tcPr>
            <w:tcW w:w="3452" w:type="dxa"/>
          </w:tcPr>
          <w:p w14:paraId="6873C73A" w14:textId="7CA99438" w:rsidR="001B22D6" w:rsidRDefault="001B22D6" w:rsidP="001B22D6">
            <w:pPr>
              <w:pStyle w:val="TableParagraph"/>
              <w:spacing w:before="0"/>
              <w:rPr>
                <w:b/>
                <w:sz w:val="24"/>
              </w:rPr>
            </w:pPr>
            <w:r w:rsidRPr="003B6E4C">
              <w:t>Total Gross Income</w:t>
            </w:r>
          </w:p>
        </w:tc>
        <w:tc>
          <w:tcPr>
            <w:tcW w:w="3206" w:type="dxa"/>
          </w:tcPr>
          <w:p w14:paraId="3CAEFD52" w14:textId="77777777" w:rsidR="001B22D6" w:rsidRDefault="001B22D6" w:rsidP="001B22D6">
            <w:pPr>
              <w:pStyle w:val="TableParagraph"/>
              <w:spacing w:before="0"/>
              <w:jc w:val="right"/>
              <w:rPr>
                <w:b/>
                <w:sz w:val="24"/>
              </w:rPr>
            </w:pPr>
            <w:r>
              <w:rPr>
                <w:b/>
                <w:spacing w:val="-2"/>
                <w:sz w:val="24"/>
              </w:rPr>
              <w:t>Rp5,444,500</w:t>
            </w:r>
          </w:p>
        </w:tc>
      </w:tr>
      <w:tr w:rsidR="001B22D6" w14:paraId="2B3C3504" w14:textId="77777777" w:rsidTr="006E4500">
        <w:trPr>
          <w:trHeight w:val="340"/>
          <w:jc w:val="center"/>
        </w:trPr>
        <w:tc>
          <w:tcPr>
            <w:tcW w:w="3452" w:type="dxa"/>
          </w:tcPr>
          <w:p w14:paraId="498C184E" w14:textId="1E873044" w:rsidR="001B22D6" w:rsidRDefault="001B22D6" w:rsidP="001B22D6">
            <w:pPr>
              <w:pStyle w:val="TableParagraph"/>
              <w:spacing w:before="0"/>
              <w:rPr>
                <w:sz w:val="24"/>
              </w:rPr>
            </w:pPr>
            <w:r w:rsidRPr="003B6E4C">
              <w:t>Subtraction :</w:t>
            </w:r>
          </w:p>
        </w:tc>
        <w:tc>
          <w:tcPr>
            <w:tcW w:w="3206" w:type="dxa"/>
          </w:tcPr>
          <w:p w14:paraId="1E8D3BCF" w14:textId="77777777" w:rsidR="001B22D6" w:rsidRDefault="001B22D6" w:rsidP="001B22D6">
            <w:pPr>
              <w:pStyle w:val="TableParagraph"/>
              <w:spacing w:before="0"/>
              <w:rPr>
                <w:sz w:val="24"/>
              </w:rPr>
            </w:pPr>
          </w:p>
        </w:tc>
      </w:tr>
      <w:tr w:rsidR="001B22D6" w14:paraId="47FFEE12" w14:textId="77777777" w:rsidTr="006E4500">
        <w:trPr>
          <w:trHeight w:val="340"/>
          <w:jc w:val="center"/>
        </w:trPr>
        <w:tc>
          <w:tcPr>
            <w:tcW w:w="3452" w:type="dxa"/>
          </w:tcPr>
          <w:p w14:paraId="3FCA9280" w14:textId="715DBD06" w:rsidR="001B22D6" w:rsidRDefault="001B22D6" w:rsidP="001B22D6">
            <w:pPr>
              <w:pStyle w:val="TableParagraph"/>
              <w:spacing w:before="0"/>
              <w:rPr>
                <w:sz w:val="24"/>
              </w:rPr>
            </w:pPr>
            <w:r w:rsidRPr="003B6E4C">
              <w:t>Position Fees (5%)</w:t>
            </w:r>
          </w:p>
        </w:tc>
        <w:tc>
          <w:tcPr>
            <w:tcW w:w="3206" w:type="dxa"/>
          </w:tcPr>
          <w:p w14:paraId="59630D3E" w14:textId="77777777" w:rsidR="001B22D6" w:rsidRDefault="001B22D6" w:rsidP="001B22D6">
            <w:pPr>
              <w:pStyle w:val="TableParagraph"/>
              <w:spacing w:before="0"/>
              <w:jc w:val="right"/>
              <w:rPr>
                <w:sz w:val="24"/>
              </w:rPr>
            </w:pPr>
            <w:r>
              <w:rPr>
                <w:spacing w:val="-2"/>
                <w:sz w:val="24"/>
              </w:rPr>
              <w:t>Rp272,225</w:t>
            </w:r>
          </w:p>
        </w:tc>
      </w:tr>
      <w:tr w:rsidR="001B22D6" w14:paraId="523E13A2" w14:textId="77777777" w:rsidTr="006E4500">
        <w:trPr>
          <w:trHeight w:val="340"/>
          <w:jc w:val="center"/>
        </w:trPr>
        <w:tc>
          <w:tcPr>
            <w:tcW w:w="3452" w:type="dxa"/>
          </w:tcPr>
          <w:p w14:paraId="405D0D9E" w14:textId="3726EE87" w:rsidR="001B22D6" w:rsidRDefault="001B22D6" w:rsidP="001B22D6">
            <w:pPr>
              <w:pStyle w:val="TableParagraph"/>
              <w:spacing w:before="0"/>
              <w:rPr>
                <w:b/>
                <w:sz w:val="24"/>
              </w:rPr>
            </w:pPr>
            <w:r w:rsidRPr="003B6E4C">
              <w:t>Deduction Amount</w:t>
            </w:r>
          </w:p>
        </w:tc>
        <w:tc>
          <w:tcPr>
            <w:tcW w:w="3206" w:type="dxa"/>
          </w:tcPr>
          <w:p w14:paraId="4CE04183" w14:textId="77777777" w:rsidR="001B22D6" w:rsidRDefault="001B22D6" w:rsidP="001B22D6">
            <w:pPr>
              <w:pStyle w:val="TableParagraph"/>
              <w:spacing w:before="0"/>
              <w:jc w:val="right"/>
              <w:rPr>
                <w:b/>
                <w:sz w:val="24"/>
              </w:rPr>
            </w:pPr>
            <w:r>
              <w:rPr>
                <w:b/>
                <w:spacing w:val="-2"/>
                <w:sz w:val="24"/>
              </w:rPr>
              <w:t>Rp5,172,275</w:t>
            </w:r>
          </w:p>
        </w:tc>
      </w:tr>
      <w:tr w:rsidR="001B22D6" w14:paraId="6C0F98C5" w14:textId="77777777" w:rsidTr="006E4500">
        <w:trPr>
          <w:trHeight w:val="340"/>
          <w:jc w:val="center"/>
        </w:trPr>
        <w:tc>
          <w:tcPr>
            <w:tcW w:w="3452" w:type="dxa"/>
          </w:tcPr>
          <w:p w14:paraId="32840DE9" w14:textId="7B43FF59" w:rsidR="001B22D6" w:rsidRDefault="001B22D6" w:rsidP="001B22D6">
            <w:pPr>
              <w:pStyle w:val="TableParagraph"/>
              <w:spacing w:before="0"/>
              <w:rPr>
                <w:b/>
                <w:sz w:val="24"/>
              </w:rPr>
            </w:pPr>
            <w:r w:rsidRPr="003B6E4C">
              <w:t>Monthly Net Income</w:t>
            </w:r>
          </w:p>
        </w:tc>
        <w:tc>
          <w:tcPr>
            <w:tcW w:w="3206" w:type="dxa"/>
          </w:tcPr>
          <w:p w14:paraId="0F16783E" w14:textId="77777777" w:rsidR="001B22D6" w:rsidRDefault="001B22D6" w:rsidP="001B22D6">
            <w:pPr>
              <w:pStyle w:val="TableParagraph"/>
              <w:spacing w:before="0"/>
              <w:jc w:val="right"/>
              <w:rPr>
                <w:sz w:val="24"/>
              </w:rPr>
            </w:pPr>
            <w:r>
              <w:rPr>
                <w:spacing w:val="-2"/>
                <w:sz w:val="24"/>
              </w:rPr>
              <w:t>Rp5,172,275</w:t>
            </w:r>
          </w:p>
        </w:tc>
      </w:tr>
      <w:tr w:rsidR="001B22D6" w14:paraId="3BB5A0F9" w14:textId="77777777" w:rsidTr="006E4500">
        <w:trPr>
          <w:trHeight w:val="340"/>
          <w:jc w:val="center"/>
        </w:trPr>
        <w:tc>
          <w:tcPr>
            <w:tcW w:w="3452" w:type="dxa"/>
          </w:tcPr>
          <w:p w14:paraId="2D64AAE3" w14:textId="1AA97CAC" w:rsidR="001B22D6" w:rsidRDefault="001B22D6" w:rsidP="001B22D6">
            <w:pPr>
              <w:pStyle w:val="TableParagraph"/>
              <w:spacing w:before="0"/>
              <w:rPr>
                <w:b/>
                <w:sz w:val="24"/>
              </w:rPr>
            </w:pPr>
            <w:r w:rsidRPr="003B6E4C">
              <w:t>Net Income a year</w:t>
            </w:r>
          </w:p>
        </w:tc>
        <w:tc>
          <w:tcPr>
            <w:tcW w:w="3206" w:type="dxa"/>
          </w:tcPr>
          <w:p w14:paraId="09FCA0E8" w14:textId="77777777" w:rsidR="001B22D6" w:rsidRDefault="001B22D6" w:rsidP="001B22D6">
            <w:pPr>
              <w:pStyle w:val="TableParagraph"/>
              <w:spacing w:before="0"/>
              <w:jc w:val="right"/>
              <w:rPr>
                <w:b/>
                <w:sz w:val="24"/>
              </w:rPr>
            </w:pPr>
            <w:r>
              <w:rPr>
                <w:b/>
                <w:spacing w:val="-2"/>
                <w:sz w:val="24"/>
              </w:rPr>
              <w:t>Rp62,067,300</w:t>
            </w:r>
          </w:p>
        </w:tc>
      </w:tr>
      <w:tr w:rsidR="001B22D6" w14:paraId="21D94B55" w14:textId="77777777" w:rsidTr="006E4500">
        <w:trPr>
          <w:trHeight w:val="340"/>
          <w:jc w:val="center"/>
        </w:trPr>
        <w:tc>
          <w:tcPr>
            <w:tcW w:w="3452" w:type="dxa"/>
          </w:tcPr>
          <w:p w14:paraId="41ED4F3E" w14:textId="43BFA905" w:rsidR="001B22D6" w:rsidRDefault="001B22D6" w:rsidP="001B22D6">
            <w:pPr>
              <w:pStyle w:val="TableParagraph"/>
              <w:spacing w:before="0"/>
              <w:rPr>
                <w:b/>
                <w:sz w:val="24"/>
              </w:rPr>
            </w:pPr>
            <w:r w:rsidRPr="003B6E4C">
              <w:t>PTKP One year</w:t>
            </w:r>
          </w:p>
        </w:tc>
        <w:tc>
          <w:tcPr>
            <w:tcW w:w="3206" w:type="dxa"/>
          </w:tcPr>
          <w:p w14:paraId="4805CEBF" w14:textId="77777777" w:rsidR="001B22D6" w:rsidRDefault="001B22D6" w:rsidP="001B22D6">
            <w:pPr>
              <w:pStyle w:val="TableParagraph"/>
              <w:spacing w:before="0"/>
              <w:rPr>
                <w:sz w:val="24"/>
              </w:rPr>
            </w:pPr>
          </w:p>
        </w:tc>
      </w:tr>
      <w:tr w:rsidR="001B22D6" w14:paraId="1E9ECD31" w14:textId="77777777" w:rsidTr="006E4500">
        <w:trPr>
          <w:trHeight w:val="340"/>
          <w:jc w:val="center"/>
        </w:trPr>
        <w:tc>
          <w:tcPr>
            <w:tcW w:w="3452" w:type="dxa"/>
          </w:tcPr>
          <w:p w14:paraId="282BBC78" w14:textId="3B49CD7F" w:rsidR="001B22D6" w:rsidRDefault="001B22D6" w:rsidP="001B22D6">
            <w:pPr>
              <w:pStyle w:val="TableParagraph"/>
              <w:spacing w:before="0"/>
              <w:rPr>
                <w:sz w:val="24"/>
              </w:rPr>
            </w:pPr>
            <w:r w:rsidRPr="003B6E4C">
              <w:t>For WP itself</w:t>
            </w:r>
          </w:p>
        </w:tc>
        <w:tc>
          <w:tcPr>
            <w:tcW w:w="3206" w:type="dxa"/>
          </w:tcPr>
          <w:p w14:paraId="30EA111A" w14:textId="77777777" w:rsidR="001B22D6" w:rsidRDefault="001B22D6" w:rsidP="001B22D6">
            <w:pPr>
              <w:pStyle w:val="TableParagraph"/>
              <w:spacing w:before="0"/>
              <w:jc w:val="right"/>
              <w:rPr>
                <w:sz w:val="24"/>
              </w:rPr>
            </w:pPr>
            <w:r>
              <w:rPr>
                <w:spacing w:val="-2"/>
                <w:sz w:val="24"/>
              </w:rPr>
              <w:t>Rp54,000,000</w:t>
            </w:r>
          </w:p>
        </w:tc>
      </w:tr>
      <w:tr w:rsidR="001B22D6" w14:paraId="6B55DCE0" w14:textId="77777777" w:rsidTr="006E4500">
        <w:trPr>
          <w:trHeight w:val="340"/>
          <w:jc w:val="center"/>
        </w:trPr>
        <w:tc>
          <w:tcPr>
            <w:tcW w:w="3452" w:type="dxa"/>
          </w:tcPr>
          <w:p w14:paraId="4D3293DC" w14:textId="2F272718" w:rsidR="001B22D6" w:rsidRDefault="001B22D6" w:rsidP="001B22D6">
            <w:pPr>
              <w:pStyle w:val="TableParagraph"/>
              <w:spacing w:before="0"/>
              <w:rPr>
                <w:b/>
                <w:sz w:val="24"/>
              </w:rPr>
            </w:pPr>
            <w:r w:rsidRPr="003B6E4C">
              <w:t>Total PTKP TK/0</w:t>
            </w:r>
          </w:p>
        </w:tc>
        <w:tc>
          <w:tcPr>
            <w:tcW w:w="3206" w:type="dxa"/>
          </w:tcPr>
          <w:p w14:paraId="285F4E91" w14:textId="77777777" w:rsidR="001B22D6" w:rsidRDefault="001B22D6" w:rsidP="001B22D6">
            <w:pPr>
              <w:pStyle w:val="TableParagraph"/>
              <w:spacing w:before="0"/>
              <w:jc w:val="right"/>
              <w:rPr>
                <w:b/>
                <w:sz w:val="24"/>
              </w:rPr>
            </w:pPr>
            <w:r>
              <w:rPr>
                <w:b/>
                <w:spacing w:val="-2"/>
                <w:sz w:val="24"/>
              </w:rPr>
              <w:t>Rp54,000,000</w:t>
            </w:r>
          </w:p>
        </w:tc>
      </w:tr>
      <w:tr w:rsidR="001B22D6" w14:paraId="309CEB47" w14:textId="77777777" w:rsidTr="006E4500">
        <w:trPr>
          <w:trHeight w:val="340"/>
          <w:jc w:val="center"/>
        </w:trPr>
        <w:tc>
          <w:tcPr>
            <w:tcW w:w="3452" w:type="dxa"/>
          </w:tcPr>
          <w:p w14:paraId="58077329" w14:textId="66D850E5" w:rsidR="001B22D6" w:rsidRDefault="001B22D6" w:rsidP="001B22D6">
            <w:pPr>
              <w:pStyle w:val="TableParagraph"/>
              <w:spacing w:before="0"/>
              <w:rPr>
                <w:sz w:val="24"/>
              </w:rPr>
            </w:pPr>
            <w:r w:rsidRPr="003B6E4C">
              <w:t>PKP One Year</w:t>
            </w:r>
          </w:p>
        </w:tc>
        <w:tc>
          <w:tcPr>
            <w:tcW w:w="3206" w:type="dxa"/>
          </w:tcPr>
          <w:p w14:paraId="30D9DA6A" w14:textId="77777777" w:rsidR="001B22D6" w:rsidRDefault="001B22D6" w:rsidP="001B22D6">
            <w:pPr>
              <w:pStyle w:val="TableParagraph"/>
              <w:spacing w:before="0"/>
              <w:jc w:val="right"/>
              <w:rPr>
                <w:sz w:val="24"/>
              </w:rPr>
            </w:pPr>
            <w:r>
              <w:rPr>
                <w:spacing w:val="-2"/>
                <w:sz w:val="24"/>
              </w:rPr>
              <w:t>Rp8,067,300</w:t>
            </w:r>
          </w:p>
        </w:tc>
      </w:tr>
      <w:tr w:rsidR="001B22D6" w14:paraId="7B959306" w14:textId="77777777" w:rsidTr="006E4500">
        <w:trPr>
          <w:trHeight w:val="340"/>
          <w:jc w:val="center"/>
        </w:trPr>
        <w:tc>
          <w:tcPr>
            <w:tcW w:w="3452" w:type="dxa"/>
          </w:tcPr>
          <w:p w14:paraId="0EFAC34F" w14:textId="236FFA6B" w:rsidR="001B22D6" w:rsidRDefault="001B22D6" w:rsidP="001B22D6">
            <w:pPr>
              <w:pStyle w:val="TableParagraph"/>
              <w:spacing w:before="0"/>
              <w:rPr>
                <w:b/>
                <w:sz w:val="24"/>
              </w:rPr>
            </w:pPr>
            <w:r w:rsidRPr="003B6E4C">
              <w:t>Annual PKP (Rounding)</w:t>
            </w:r>
          </w:p>
        </w:tc>
        <w:tc>
          <w:tcPr>
            <w:tcW w:w="3206" w:type="dxa"/>
          </w:tcPr>
          <w:p w14:paraId="4523703C" w14:textId="77777777" w:rsidR="001B22D6" w:rsidRDefault="001B22D6" w:rsidP="001B22D6">
            <w:pPr>
              <w:pStyle w:val="TableParagraph"/>
              <w:spacing w:before="0"/>
              <w:jc w:val="right"/>
              <w:rPr>
                <w:b/>
                <w:sz w:val="24"/>
              </w:rPr>
            </w:pPr>
            <w:r>
              <w:rPr>
                <w:b/>
                <w:spacing w:val="-2"/>
                <w:sz w:val="24"/>
              </w:rPr>
              <w:t>Rp8,067,000</w:t>
            </w:r>
          </w:p>
        </w:tc>
      </w:tr>
      <w:tr w:rsidR="001B22D6" w14:paraId="76BE9858" w14:textId="77777777" w:rsidTr="006E4500">
        <w:trPr>
          <w:trHeight w:val="340"/>
          <w:jc w:val="center"/>
        </w:trPr>
        <w:tc>
          <w:tcPr>
            <w:tcW w:w="3452" w:type="dxa"/>
          </w:tcPr>
          <w:p w14:paraId="3436363B" w14:textId="3FDB1C61" w:rsidR="001B22D6" w:rsidRDefault="001B22D6" w:rsidP="001B22D6">
            <w:pPr>
              <w:pStyle w:val="TableParagraph"/>
              <w:spacing w:before="0"/>
              <w:rPr>
                <w:sz w:val="24"/>
              </w:rPr>
            </w:pPr>
            <w:r w:rsidRPr="003B6E4C">
              <w:t>Pph Article 21 One year</w:t>
            </w:r>
          </w:p>
        </w:tc>
        <w:tc>
          <w:tcPr>
            <w:tcW w:w="3206" w:type="dxa"/>
          </w:tcPr>
          <w:p w14:paraId="1ECB4263" w14:textId="77777777" w:rsidR="001B22D6" w:rsidRDefault="001B22D6" w:rsidP="001B22D6">
            <w:pPr>
              <w:pStyle w:val="TableParagraph"/>
              <w:spacing w:before="0"/>
              <w:rPr>
                <w:sz w:val="24"/>
              </w:rPr>
            </w:pPr>
          </w:p>
        </w:tc>
      </w:tr>
      <w:tr w:rsidR="001B22D6" w14:paraId="38E75D40" w14:textId="77777777" w:rsidTr="006E4500">
        <w:trPr>
          <w:trHeight w:val="340"/>
          <w:jc w:val="center"/>
        </w:trPr>
        <w:tc>
          <w:tcPr>
            <w:tcW w:w="3452" w:type="dxa"/>
          </w:tcPr>
          <w:p w14:paraId="08E753A5" w14:textId="4FC0000F" w:rsidR="001B22D6" w:rsidRDefault="001B22D6" w:rsidP="001B22D6">
            <w:pPr>
              <w:pStyle w:val="TableParagraph"/>
              <w:spacing w:before="0"/>
              <w:rPr>
                <w:sz w:val="24"/>
              </w:rPr>
            </w:pPr>
            <w:r w:rsidRPr="003B6E4C">
              <w:t>5% x Rp. 8,067,000</w:t>
            </w:r>
          </w:p>
        </w:tc>
        <w:tc>
          <w:tcPr>
            <w:tcW w:w="3206" w:type="dxa"/>
          </w:tcPr>
          <w:p w14:paraId="2D80952B" w14:textId="77777777" w:rsidR="001B22D6" w:rsidRDefault="001B22D6" w:rsidP="001B22D6">
            <w:pPr>
              <w:pStyle w:val="TableParagraph"/>
              <w:spacing w:before="0"/>
              <w:jc w:val="right"/>
              <w:rPr>
                <w:sz w:val="24"/>
              </w:rPr>
            </w:pPr>
            <w:r>
              <w:rPr>
                <w:spacing w:val="-2"/>
                <w:sz w:val="24"/>
              </w:rPr>
              <w:t>Rp403,350</w:t>
            </w:r>
          </w:p>
        </w:tc>
      </w:tr>
      <w:tr w:rsidR="001B22D6" w14:paraId="0F2CF0BF" w14:textId="77777777" w:rsidTr="006E4500">
        <w:trPr>
          <w:trHeight w:val="340"/>
          <w:jc w:val="center"/>
        </w:trPr>
        <w:tc>
          <w:tcPr>
            <w:tcW w:w="3452" w:type="dxa"/>
          </w:tcPr>
          <w:p w14:paraId="1EF136CB" w14:textId="09B10D14" w:rsidR="001B22D6" w:rsidRDefault="001B22D6" w:rsidP="001B22D6">
            <w:pPr>
              <w:pStyle w:val="TableParagraph"/>
              <w:spacing w:before="0"/>
              <w:rPr>
                <w:b/>
                <w:sz w:val="24"/>
              </w:rPr>
            </w:pPr>
            <w:r w:rsidRPr="003B6E4C">
              <w:t>Pph Article 21 One year</w:t>
            </w:r>
          </w:p>
        </w:tc>
        <w:tc>
          <w:tcPr>
            <w:tcW w:w="3206" w:type="dxa"/>
          </w:tcPr>
          <w:p w14:paraId="26CFDBB8" w14:textId="77777777" w:rsidR="001B22D6" w:rsidRDefault="001B22D6" w:rsidP="001B22D6">
            <w:pPr>
              <w:pStyle w:val="TableParagraph"/>
              <w:spacing w:before="0"/>
              <w:jc w:val="right"/>
              <w:rPr>
                <w:b/>
                <w:sz w:val="24"/>
              </w:rPr>
            </w:pPr>
            <w:r>
              <w:rPr>
                <w:b/>
                <w:spacing w:val="-2"/>
                <w:sz w:val="24"/>
              </w:rPr>
              <w:t>Rp403,350</w:t>
            </w:r>
          </w:p>
        </w:tc>
      </w:tr>
      <w:tr w:rsidR="001B22D6" w14:paraId="0A66206B" w14:textId="77777777" w:rsidTr="006E4500">
        <w:trPr>
          <w:trHeight w:val="340"/>
          <w:jc w:val="center"/>
        </w:trPr>
        <w:tc>
          <w:tcPr>
            <w:tcW w:w="3452" w:type="dxa"/>
          </w:tcPr>
          <w:p w14:paraId="4A1C8D21" w14:textId="4932F1B7" w:rsidR="001B22D6" w:rsidRDefault="001B22D6" w:rsidP="001B22D6">
            <w:pPr>
              <w:pStyle w:val="TableParagraph"/>
              <w:spacing w:before="0"/>
              <w:rPr>
                <w:b/>
                <w:sz w:val="24"/>
              </w:rPr>
            </w:pPr>
            <w:r w:rsidRPr="003B6E4C">
              <w:t>Income Tax Article 21 a month</w:t>
            </w:r>
          </w:p>
        </w:tc>
        <w:tc>
          <w:tcPr>
            <w:tcW w:w="3206" w:type="dxa"/>
          </w:tcPr>
          <w:p w14:paraId="445EF83D" w14:textId="77777777" w:rsidR="001B22D6" w:rsidRDefault="001B22D6" w:rsidP="001B22D6">
            <w:pPr>
              <w:pStyle w:val="TableParagraph"/>
              <w:spacing w:before="0"/>
              <w:jc w:val="right"/>
              <w:rPr>
                <w:b/>
                <w:sz w:val="24"/>
              </w:rPr>
            </w:pPr>
            <w:r>
              <w:rPr>
                <w:b/>
                <w:spacing w:val="-2"/>
                <w:sz w:val="24"/>
              </w:rPr>
              <w:t>Rp33,613</w:t>
            </w:r>
          </w:p>
        </w:tc>
      </w:tr>
    </w:tbl>
    <w:p w14:paraId="0AF65DB3" w14:textId="77777777" w:rsidR="007E1A16" w:rsidRDefault="007E1A16" w:rsidP="007E1A16">
      <w:pPr>
        <w:pStyle w:val="ListParagraph"/>
        <w:spacing w:after="0" w:line="240" w:lineRule="auto"/>
        <w:ind w:left="0"/>
        <w:jc w:val="center"/>
        <w:rPr>
          <w:rFonts w:ascii="Times New Roman" w:eastAsia="Times New Roman" w:hAnsi="Times New Roman" w:cs="Times New Roman"/>
          <w:sz w:val="24"/>
          <w:szCs w:val="24"/>
        </w:rPr>
      </w:pPr>
      <w:r w:rsidRPr="00C04C1D">
        <w:rPr>
          <w:rFonts w:ascii="Times New Roman" w:eastAsia="Times New Roman" w:hAnsi="Times New Roman" w:cs="Times New Roman"/>
          <w:sz w:val="20"/>
          <w:szCs w:val="20"/>
        </w:rPr>
        <w:t>Source</w:t>
      </w:r>
      <w:r>
        <w:rPr>
          <w:rFonts w:ascii="Times New Roman" w:eastAsia="Times New Roman" w:hAnsi="Times New Roman" w:cs="Times New Roman"/>
          <w:sz w:val="20"/>
          <w:szCs w:val="20"/>
        </w:rPr>
        <w:t>:</w:t>
      </w:r>
      <w:r w:rsidRPr="00C04C1D">
        <w:rPr>
          <w:rFonts w:ascii="Times New Roman" w:eastAsia="Times New Roman" w:hAnsi="Times New Roman" w:cs="Times New Roman"/>
          <w:sz w:val="20"/>
          <w:szCs w:val="20"/>
        </w:rPr>
        <w:t xml:space="preserve"> PT NPA</w:t>
      </w:r>
      <w:r>
        <w:rPr>
          <w:rFonts w:ascii="Times New Roman" w:eastAsia="Times New Roman" w:hAnsi="Times New Roman" w:cs="Times New Roman"/>
          <w:sz w:val="20"/>
          <w:szCs w:val="20"/>
        </w:rPr>
        <w:t xml:space="preserve"> (2022)</w:t>
      </w:r>
    </w:p>
    <w:p w14:paraId="77285219" w14:textId="77777777" w:rsidR="007E1A16" w:rsidRDefault="007E1A16" w:rsidP="007E1A1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21C501CD" w14:textId="77777777" w:rsidR="007E1A16" w:rsidRPr="007E1A16" w:rsidRDefault="007E1A16" w:rsidP="007E1A1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7E1A16">
        <w:rPr>
          <w:rFonts w:ascii="Times New Roman" w:eastAsia="Times New Roman" w:hAnsi="Times New Roman" w:cs="Times New Roman"/>
          <w:color w:val="000000"/>
          <w:sz w:val="24"/>
          <w:szCs w:val="24"/>
        </w:rPr>
        <w:lastRenderedPageBreak/>
        <w:t>Based on Table 7, according to the author, the calculation of Article 21 Income Tax carried out by PT. NPA is in accordance with PER- 16/PJ/2016.</w:t>
      </w:r>
    </w:p>
    <w:p w14:paraId="46614280" w14:textId="240118E3" w:rsidR="00B645EF" w:rsidRDefault="007E1A16" w:rsidP="007E1A1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7E1A16">
        <w:rPr>
          <w:rFonts w:ascii="Times New Roman" w:eastAsia="Times New Roman" w:hAnsi="Times New Roman" w:cs="Times New Roman"/>
          <w:color w:val="000000"/>
          <w:sz w:val="24"/>
          <w:szCs w:val="24"/>
        </w:rPr>
        <w:t>Implementation of Income Tax Article 21/26 Payment and Reporting by PT.NPA in 2021, 2022. The deduction of Article 21 Income Tax by the company from employee income is deposited into the State Treasury for each relevant month through Bank Rakyat Indonesia (BRI) to receive tax payments. Article 21 Income Tax is deposited through the Tax Payment Slip (SSP) / E-Billing and reported through the main periodic SPT with the latest payment time for Article 21 Income Tax to be deposited on the 10th after the end of the tax period reported on the 20th after the end of the tax period in accordance with the Minister of Finance's Decree Number 242 / PMK.03 / 2014. The following data on the payment and reporting of Article 21 Income Tax at PT.NPA in 2021 and 2022</w:t>
      </w:r>
      <w:r>
        <w:rPr>
          <w:rFonts w:ascii="Times New Roman" w:eastAsia="Times New Roman" w:hAnsi="Times New Roman" w:cs="Times New Roman"/>
          <w:color w:val="000000"/>
          <w:sz w:val="24"/>
          <w:szCs w:val="24"/>
        </w:rPr>
        <w:t>.</w:t>
      </w:r>
    </w:p>
    <w:p w14:paraId="723F17F1" w14:textId="61739312" w:rsidR="007E1A16" w:rsidRDefault="007E1A16" w:rsidP="007E1A16">
      <w:pPr>
        <w:pStyle w:val="ListParagraph"/>
        <w:spacing w:after="0" w:line="240" w:lineRule="auto"/>
        <w:ind w:left="0"/>
        <w:jc w:val="center"/>
        <w:rPr>
          <w:rFonts w:ascii="Times New Roman" w:eastAsia="Times New Roman" w:hAnsi="Times New Roman" w:cs="Times New Roman"/>
          <w:b/>
          <w:bCs/>
          <w:sz w:val="24"/>
          <w:szCs w:val="24"/>
        </w:rPr>
      </w:pPr>
      <w:r w:rsidRPr="00D57B3D">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8</w:t>
      </w:r>
    </w:p>
    <w:p w14:paraId="7986741B" w14:textId="77777777" w:rsidR="007E1A16" w:rsidRPr="00D57B3D" w:rsidRDefault="007E1A16" w:rsidP="007E1A16">
      <w:pPr>
        <w:pStyle w:val="ListParagraph"/>
        <w:spacing w:after="0" w:line="240" w:lineRule="auto"/>
        <w:ind w:left="0"/>
        <w:jc w:val="center"/>
        <w:rPr>
          <w:rFonts w:ascii="Times New Roman" w:eastAsia="Times New Roman" w:hAnsi="Times New Roman" w:cs="Times New Roman"/>
          <w:b/>
          <w:bCs/>
          <w:sz w:val="24"/>
          <w:szCs w:val="24"/>
        </w:rPr>
      </w:pPr>
      <w:r w:rsidRPr="00D57B3D">
        <w:rPr>
          <w:rFonts w:ascii="Times New Roman" w:eastAsia="Times New Roman" w:hAnsi="Times New Roman" w:cs="Times New Roman"/>
          <w:b/>
          <w:bCs/>
          <w:sz w:val="24"/>
          <w:szCs w:val="24"/>
        </w:rPr>
        <w:t>Payment &amp; reporting of Article 21 Income Tax by</w:t>
      </w:r>
      <w:r>
        <w:rPr>
          <w:rFonts w:ascii="Times New Roman" w:eastAsia="Times New Roman" w:hAnsi="Times New Roman" w:cs="Times New Roman"/>
          <w:b/>
          <w:bCs/>
          <w:sz w:val="24"/>
          <w:szCs w:val="24"/>
        </w:rPr>
        <w:t xml:space="preserve"> </w:t>
      </w:r>
      <w:r w:rsidRPr="00D57B3D">
        <w:rPr>
          <w:rFonts w:ascii="Times New Roman" w:eastAsia="Times New Roman" w:hAnsi="Times New Roman" w:cs="Times New Roman"/>
          <w:b/>
          <w:bCs/>
          <w:sz w:val="24"/>
          <w:szCs w:val="24"/>
        </w:rPr>
        <w:t>PT.NPA in 2021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1"/>
        <w:gridCol w:w="1337"/>
        <w:gridCol w:w="1750"/>
        <w:gridCol w:w="1917"/>
        <w:gridCol w:w="2542"/>
      </w:tblGrid>
      <w:tr w:rsidR="007E1A16" w14:paraId="545A13A9" w14:textId="77777777" w:rsidTr="007E1A16">
        <w:trPr>
          <w:trHeight w:val="823"/>
          <w:jc w:val="center"/>
        </w:trPr>
        <w:tc>
          <w:tcPr>
            <w:tcW w:w="681" w:type="dxa"/>
            <w:vAlign w:val="center"/>
          </w:tcPr>
          <w:p w14:paraId="36211DE1" w14:textId="77777777" w:rsidR="007E1A16" w:rsidRDefault="007E1A16" w:rsidP="007E1A16">
            <w:pPr>
              <w:pStyle w:val="TableParagraph"/>
              <w:spacing w:before="0"/>
              <w:jc w:val="center"/>
              <w:rPr>
                <w:b/>
                <w:sz w:val="24"/>
              </w:rPr>
            </w:pPr>
            <w:r>
              <w:rPr>
                <w:b/>
                <w:spacing w:val="-5"/>
                <w:sz w:val="24"/>
              </w:rPr>
              <w:t>No</w:t>
            </w:r>
          </w:p>
        </w:tc>
        <w:tc>
          <w:tcPr>
            <w:tcW w:w="1337" w:type="dxa"/>
            <w:vAlign w:val="center"/>
          </w:tcPr>
          <w:p w14:paraId="2F841423" w14:textId="24F201F5" w:rsidR="007E1A16" w:rsidRPr="007E1A16" w:rsidRDefault="007E1A16" w:rsidP="007E1A16">
            <w:pPr>
              <w:pStyle w:val="TableParagraph"/>
              <w:jc w:val="center"/>
              <w:rPr>
                <w:b/>
                <w:spacing w:val="-4"/>
                <w:sz w:val="24"/>
                <w:lang w:val="en-ID"/>
              </w:rPr>
            </w:pPr>
            <w:r w:rsidRPr="007E1A16">
              <w:rPr>
                <w:b/>
                <w:spacing w:val="-4"/>
                <w:sz w:val="24"/>
                <w:lang w:val="en"/>
              </w:rPr>
              <w:t>Tax Period</w:t>
            </w:r>
          </w:p>
        </w:tc>
        <w:tc>
          <w:tcPr>
            <w:tcW w:w="1750" w:type="dxa"/>
            <w:vAlign w:val="center"/>
          </w:tcPr>
          <w:p w14:paraId="79053C8E" w14:textId="7B3A34E2" w:rsidR="007E1A16" w:rsidRPr="007E1A16" w:rsidRDefault="007E1A16" w:rsidP="007E1A16">
            <w:pPr>
              <w:pStyle w:val="TableParagraph"/>
              <w:jc w:val="center"/>
              <w:rPr>
                <w:b/>
                <w:spacing w:val="-2"/>
                <w:sz w:val="24"/>
                <w:lang w:val="en-ID"/>
              </w:rPr>
            </w:pPr>
            <w:r w:rsidRPr="007E1A16">
              <w:rPr>
                <w:b/>
                <w:spacing w:val="-2"/>
                <w:sz w:val="24"/>
                <w:lang w:val="en"/>
              </w:rPr>
              <w:t>Deposit Date</w:t>
            </w:r>
          </w:p>
        </w:tc>
        <w:tc>
          <w:tcPr>
            <w:tcW w:w="1917" w:type="dxa"/>
            <w:vAlign w:val="center"/>
          </w:tcPr>
          <w:p w14:paraId="58F11C7B" w14:textId="459D7DCA" w:rsidR="007E1A16" w:rsidRDefault="009B1580" w:rsidP="007E1A16">
            <w:pPr>
              <w:pStyle w:val="TableParagraph"/>
              <w:spacing w:before="0"/>
              <w:jc w:val="center"/>
              <w:rPr>
                <w:b/>
                <w:sz w:val="24"/>
              </w:rPr>
            </w:pPr>
            <w:r>
              <w:rPr>
                <w:b/>
                <w:spacing w:val="-2"/>
                <w:sz w:val="24"/>
              </w:rPr>
              <w:t>Reporting Date</w:t>
            </w:r>
          </w:p>
        </w:tc>
        <w:tc>
          <w:tcPr>
            <w:tcW w:w="2542" w:type="dxa"/>
            <w:vAlign w:val="center"/>
          </w:tcPr>
          <w:p w14:paraId="34DE6F21" w14:textId="77777777" w:rsidR="007E1A16" w:rsidRDefault="007E1A16" w:rsidP="007E1A16">
            <w:pPr>
              <w:pStyle w:val="TableParagraph"/>
              <w:spacing w:before="0"/>
              <w:jc w:val="center"/>
              <w:rPr>
                <w:b/>
                <w:sz w:val="24"/>
              </w:rPr>
            </w:pPr>
            <w:r>
              <w:rPr>
                <w:b/>
                <w:spacing w:val="-2"/>
                <w:sz w:val="24"/>
              </w:rPr>
              <w:t>Status</w:t>
            </w:r>
          </w:p>
        </w:tc>
      </w:tr>
      <w:tr w:rsidR="001B22D6" w14:paraId="72BC73EF" w14:textId="77777777" w:rsidTr="00327AE4">
        <w:trPr>
          <w:trHeight w:val="283"/>
          <w:jc w:val="center"/>
        </w:trPr>
        <w:tc>
          <w:tcPr>
            <w:tcW w:w="681" w:type="dxa"/>
            <w:vAlign w:val="center"/>
          </w:tcPr>
          <w:p w14:paraId="1EB12FF6" w14:textId="77777777" w:rsidR="001B22D6" w:rsidRDefault="001B22D6" w:rsidP="001B22D6">
            <w:pPr>
              <w:pStyle w:val="TableParagraph"/>
              <w:spacing w:before="0"/>
              <w:jc w:val="center"/>
              <w:rPr>
                <w:sz w:val="24"/>
              </w:rPr>
            </w:pPr>
            <w:r>
              <w:rPr>
                <w:spacing w:val="-10"/>
                <w:sz w:val="24"/>
              </w:rPr>
              <w:t>1</w:t>
            </w:r>
          </w:p>
        </w:tc>
        <w:tc>
          <w:tcPr>
            <w:tcW w:w="1337" w:type="dxa"/>
          </w:tcPr>
          <w:p w14:paraId="0E89A39F" w14:textId="4BEC6D17" w:rsidR="001B22D6" w:rsidRDefault="001B22D6" w:rsidP="001B22D6">
            <w:pPr>
              <w:pStyle w:val="TableParagraph"/>
              <w:spacing w:before="0"/>
              <w:jc w:val="center"/>
              <w:rPr>
                <w:sz w:val="24"/>
              </w:rPr>
            </w:pPr>
            <w:r w:rsidRPr="0019389E">
              <w:t>January</w:t>
            </w:r>
          </w:p>
        </w:tc>
        <w:tc>
          <w:tcPr>
            <w:tcW w:w="1750" w:type="dxa"/>
            <w:vAlign w:val="center"/>
          </w:tcPr>
          <w:p w14:paraId="5156C787" w14:textId="77777777" w:rsidR="001B22D6" w:rsidRDefault="001B22D6" w:rsidP="001B22D6">
            <w:pPr>
              <w:pStyle w:val="TableParagraph"/>
              <w:spacing w:before="0"/>
              <w:jc w:val="center"/>
              <w:rPr>
                <w:sz w:val="24"/>
              </w:rPr>
            </w:pPr>
            <w:r>
              <w:rPr>
                <w:sz w:val="24"/>
              </w:rPr>
              <w:t>06-</w:t>
            </w:r>
            <w:r>
              <w:rPr>
                <w:spacing w:val="-5"/>
                <w:sz w:val="24"/>
              </w:rPr>
              <w:t>Feb</w:t>
            </w:r>
          </w:p>
        </w:tc>
        <w:tc>
          <w:tcPr>
            <w:tcW w:w="1917" w:type="dxa"/>
            <w:vAlign w:val="center"/>
          </w:tcPr>
          <w:p w14:paraId="09316BCD" w14:textId="77777777" w:rsidR="001B22D6" w:rsidRDefault="001B22D6" w:rsidP="001B22D6">
            <w:pPr>
              <w:pStyle w:val="TableParagraph"/>
              <w:spacing w:before="0"/>
              <w:jc w:val="center"/>
              <w:rPr>
                <w:sz w:val="24"/>
              </w:rPr>
            </w:pPr>
            <w:r>
              <w:rPr>
                <w:sz w:val="24"/>
              </w:rPr>
              <w:t>19-</w:t>
            </w:r>
            <w:r>
              <w:rPr>
                <w:spacing w:val="-5"/>
                <w:sz w:val="24"/>
              </w:rPr>
              <w:t>Feb</w:t>
            </w:r>
          </w:p>
        </w:tc>
        <w:tc>
          <w:tcPr>
            <w:tcW w:w="2542" w:type="dxa"/>
          </w:tcPr>
          <w:p w14:paraId="48013E36" w14:textId="6C5272DA" w:rsidR="001B22D6" w:rsidRDefault="001B22D6" w:rsidP="001B22D6">
            <w:pPr>
              <w:pStyle w:val="TableParagraph"/>
              <w:spacing w:before="0"/>
              <w:jc w:val="center"/>
              <w:rPr>
                <w:b/>
                <w:sz w:val="24"/>
              </w:rPr>
            </w:pPr>
            <w:r w:rsidRPr="00DA6715">
              <w:t>On time</w:t>
            </w:r>
          </w:p>
        </w:tc>
      </w:tr>
      <w:tr w:rsidR="001B22D6" w14:paraId="3AE452C8" w14:textId="77777777" w:rsidTr="00327AE4">
        <w:trPr>
          <w:trHeight w:val="283"/>
          <w:jc w:val="center"/>
        </w:trPr>
        <w:tc>
          <w:tcPr>
            <w:tcW w:w="681" w:type="dxa"/>
            <w:vAlign w:val="center"/>
          </w:tcPr>
          <w:p w14:paraId="42B87B41" w14:textId="77777777" w:rsidR="001B22D6" w:rsidRDefault="001B22D6" w:rsidP="001B22D6">
            <w:pPr>
              <w:pStyle w:val="TableParagraph"/>
              <w:spacing w:before="0"/>
              <w:jc w:val="center"/>
              <w:rPr>
                <w:sz w:val="24"/>
              </w:rPr>
            </w:pPr>
            <w:r>
              <w:rPr>
                <w:spacing w:val="-10"/>
                <w:sz w:val="24"/>
              </w:rPr>
              <w:t>2</w:t>
            </w:r>
          </w:p>
        </w:tc>
        <w:tc>
          <w:tcPr>
            <w:tcW w:w="1337" w:type="dxa"/>
          </w:tcPr>
          <w:p w14:paraId="3A5D47F4" w14:textId="581798B0" w:rsidR="001B22D6" w:rsidRDefault="001B22D6" w:rsidP="001B22D6">
            <w:pPr>
              <w:pStyle w:val="TableParagraph"/>
              <w:spacing w:before="0"/>
              <w:jc w:val="center"/>
              <w:rPr>
                <w:sz w:val="24"/>
              </w:rPr>
            </w:pPr>
            <w:r w:rsidRPr="0019389E">
              <w:t>February</w:t>
            </w:r>
          </w:p>
        </w:tc>
        <w:tc>
          <w:tcPr>
            <w:tcW w:w="1750" w:type="dxa"/>
            <w:vAlign w:val="center"/>
          </w:tcPr>
          <w:p w14:paraId="279E1F3A" w14:textId="77777777" w:rsidR="001B22D6" w:rsidRDefault="001B22D6" w:rsidP="001B22D6">
            <w:pPr>
              <w:pStyle w:val="TableParagraph"/>
              <w:spacing w:before="0"/>
              <w:jc w:val="center"/>
              <w:rPr>
                <w:sz w:val="24"/>
              </w:rPr>
            </w:pPr>
            <w:r>
              <w:rPr>
                <w:sz w:val="24"/>
              </w:rPr>
              <w:t>5-</w:t>
            </w:r>
            <w:r>
              <w:rPr>
                <w:spacing w:val="-5"/>
                <w:sz w:val="24"/>
              </w:rPr>
              <w:t>Mar</w:t>
            </w:r>
          </w:p>
        </w:tc>
        <w:tc>
          <w:tcPr>
            <w:tcW w:w="1917" w:type="dxa"/>
            <w:vAlign w:val="center"/>
          </w:tcPr>
          <w:p w14:paraId="7820C7C3" w14:textId="77777777" w:rsidR="001B22D6" w:rsidRDefault="001B22D6" w:rsidP="001B22D6">
            <w:pPr>
              <w:pStyle w:val="TableParagraph"/>
              <w:spacing w:before="0"/>
              <w:jc w:val="center"/>
              <w:rPr>
                <w:sz w:val="24"/>
              </w:rPr>
            </w:pPr>
            <w:r>
              <w:rPr>
                <w:sz w:val="24"/>
              </w:rPr>
              <w:t>19-</w:t>
            </w:r>
            <w:r>
              <w:rPr>
                <w:spacing w:val="-5"/>
                <w:sz w:val="24"/>
              </w:rPr>
              <w:t>Mar</w:t>
            </w:r>
          </w:p>
        </w:tc>
        <w:tc>
          <w:tcPr>
            <w:tcW w:w="2542" w:type="dxa"/>
          </w:tcPr>
          <w:p w14:paraId="1C9C7FEC" w14:textId="36B38D27" w:rsidR="001B22D6" w:rsidRDefault="001B22D6" w:rsidP="001B22D6">
            <w:pPr>
              <w:pStyle w:val="TableParagraph"/>
              <w:spacing w:before="0"/>
              <w:jc w:val="center"/>
              <w:rPr>
                <w:b/>
                <w:sz w:val="24"/>
              </w:rPr>
            </w:pPr>
            <w:r w:rsidRPr="00DA6715">
              <w:t>On time</w:t>
            </w:r>
          </w:p>
        </w:tc>
      </w:tr>
      <w:tr w:rsidR="001B22D6" w14:paraId="27A8408A" w14:textId="77777777" w:rsidTr="00327AE4">
        <w:trPr>
          <w:trHeight w:val="283"/>
          <w:jc w:val="center"/>
        </w:trPr>
        <w:tc>
          <w:tcPr>
            <w:tcW w:w="681" w:type="dxa"/>
            <w:vAlign w:val="center"/>
          </w:tcPr>
          <w:p w14:paraId="64489886" w14:textId="77777777" w:rsidR="001B22D6" w:rsidRDefault="001B22D6" w:rsidP="001B22D6">
            <w:pPr>
              <w:pStyle w:val="TableParagraph"/>
              <w:spacing w:before="0"/>
              <w:jc w:val="center"/>
              <w:rPr>
                <w:sz w:val="24"/>
              </w:rPr>
            </w:pPr>
            <w:r>
              <w:rPr>
                <w:spacing w:val="-10"/>
                <w:sz w:val="24"/>
              </w:rPr>
              <w:t>3</w:t>
            </w:r>
          </w:p>
        </w:tc>
        <w:tc>
          <w:tcPr>
            <w:tcW w:w="1337" w:type="dxa"/>
          </w:tcPr>
          <w:p w14:paraId="50102CAA" w14:textId="49E3825A" w:rsidR="001B22D6" w:rsidRDefault="001B22D6" w:rsidP="001B22D6">
            <w:pPr>
              <w:pStyle w:val="TableParagraph"/>
              <w:spacing w:before="0"/>
              <w:jc w:val="center"/>
              <w:rPr>
                <w:sz w:val="24"/>
              </w:rPr>
            </w:pPr>
            <w:r w:rsidRPr="0019389E">
              <w:t>March</w:t>
            </w:r>
          </w:p>
        </w:tc>
        <w:tc>
          <w:tcPr>
            <w:tcW w:w="1750" w:type="dxa"/>
            <w:vAlign w:val="center"/>
          </w:tcPr>
          <w:p w14:paraId="178E4363" w14:textId="77777777" w:rsidR="001B22D6" w:rsidRDefault="001B22D6" w:rsidP="001B22D6">
            <w:pPr>
              <w:pStyle w:val="TableParagraph"/>
              <w:spacing w:before="0"/>
              <w:jc w:val="center"/>
              <w:rPr>
                <w:sz w:val="24"/>
              </w:rPr>
            </w:pPr>
            <w:r>
              <w:rPr>
                <w:sz w:val="24"/>
              </w:rPr>
              <w:t>7-</w:t>
            </w:r>
            <w:r>
              <w:rPr>
                <w:spacing w:val="-5"/>
                <w:sz w:val="24"/>
              </w:rPr>
              <w:t>Apr</w:t>
            </w:r>
          </w:p>
        </w:tc>
        <w:tc>
          <w:tcPr>
            <w:tcW w:w="1917" w:type="dxa"/>
            <w:vAlign w:val="center"/>
          </w:tcPr>
          <w:p w14:paraId="47BBE755" w14:textId="77777777" w:rsidR="001B22D6" w:rsidRDefault="001B22D6" w:rsidP="001B22D6">
            <w:pPr>
              <w:pStyle w:val="TableParagraph"/>
              <w:spacing w:before="0"/>
              <w:jc w:val="center"/>
              <w:rPr>
                <w:sz w:val="24"/>
              </w:rPr>
            </w:pPr>
            <w:r>
              <w:rPr>
                <w:sz w:val="24"/>
              </w:rPr>
              <w:t>17-</w:t>
            </w:r>
            <w:r>
              <w:rPr>
                <w:spacing w:val="-5"/>
                <w:sz w:val="24"/>
              </w:rPr>
              <w:t>Apr</w:t>
            </w:r>
          </w:p>
        </w:tc>
        <w:tc>
          <w:tcPr>
            <w:tcW w:w="2542" w:type="dxa"/>
          </w:tcPr>
          <w:p w14:paraId="0EA694D4" w14:textId="6831CD1E" w:rsidR="001B22D6" w:rsidRDefault="001B22D6" w:rsidP="001B22D6">
            <w:pPr>
              <w:pStyle w:val="TableParagraph"/>
              <w:spacing w:before="0"/>
              <w:jc w:val="center"/>
              <w:rPr>
                <w:b/>
                <w:sz w:val="24"/>
              </w:rPr>
            </w:pPr>
            <w:r w:rsidRPr="00DA6715">
              <w:t>On time</w:t>
            </w:r>
          </w:p>
        </w:tc>
      </w:tr>
      <w:tr w:rsidR="001B22D6" w14:paraId="0B8A401A" w14:textId="77777777" w:rsidTr="00327AE4">
        <w:trPr>
          <w:trHeight w:val="283"/>
          <w:jc w:val="center"/>
        </w:trPr>
        <w:tc>
          <w:tcPr>
            <w:tcW w:w="681" w:type="dxa"/>
            <w:vAlign w:val="center"/>
          </w:tcPr>
          <w:p w14:paraId="7CC0B875" w14:textId="77777777" w:rsidR="001B22D6" w:rsidRDefault="001B22D6" w:rsidP="001B22D6">
            <w:pPr>
              <w:pStyle w:val="TableParagraph"/>
              <w:spacing w:before="0"/>
              <w:jc w:val="center"/>
              <w:rPr>
                <w:sz w:val="24"/>
              </w:rPr>
            </w:pPr>
            <w:r>
              <w:rPr>
                <w:spacing w:val="-10"/>
                <w:sz w:val="24"/>
              </w:rPr>
              <w:t>4</w:t>
            </w:r>
          </w:p>
        </w:tc>
        <w:tc>
          <w:tcPr>
            <w:tcW w:w="1337" w:type="dxa"/>
          </w:tcPr>
          <w:p w14:paraId="087167E7" w14:textId="54345366" w:rsidR="001B22D6" w:rsidRDefault="001B22D6" w:rsidP="001B22D6">
            <w:pPr>
              <w:pStyle w:val="TableParagraph"/>
              <w:spacing w:before="0"/>
              <w:jc w:val="center"/>
              <w:rPr>
                <w:sz w:val="24"/>
              </w:rPr>
            </w:pPr>
            <w:r w:rsidRPr="0019389E">
              <w:t>April</w:t>
            </w:r>
          </w:p>
        </w:tc>
        <w:tc>
          <w:tcPr>
            <w:tcW w:w="1750" w:type="dxa"/>
            <w:vAlign w:val="center"/>
          </w:tcPr>
          <w:p w14:paraId="01ABC517" w14:textId="77777777" w:rsidR="001B22D6" w:rsidRDefault="001B22D6" w:rsidP="001B22D6">
            <w:pPr>
              <w:pStyle w:val="TableParagraph"/>
              <w:spacing w:before="0"/>
              <w:jc w:val="center"/>
              <w:rPr>
                <w:sz w:val="24"/>
              </w:rPr>
            </w:pPr>
            <w:r>
              <w:rPr>
                <w:sz w:val="24"/>
              </w:rPr>
              <w:t>6-</w:t>
            </w:r>
            <w:r>
              <w:rPr>
                <w:spacing w:val="-5"/>
                <w:sz w:val="24"/>
              </w:rPr>
              <w:t>Mei</w:t>
            </w:r>
          </w:p>
        </w:tc>
        <w:tc>
          <w:tcPr>
            <w:tcW w:w="1917" w:type="dxa"/>
            <w:vAlign w:val="center"/>
          </w:tcPr>
          <w:p w14:paraId="35B4B15D" w14:textId="77777777" w:rsidR="001B22D6" w:rsidRDefault="001B22D6" w:rsidP="001B22D6">
            <w:pPr>
              <w:pStyle w:val="TableParagraph"/>
              <w:spacing w:before="0"/>
              <w:jc w:val="center"/>
              <w:rPr>
                <w:sz w:val="24"/>
              </w:rPr>
            </w:pPr>
            <w:r>
              <w:rPr>
                <w:sz w:val="24"/>
              </w:rPr>
              <w:t>19-</w:t>
            </w:r>
            <w:r>
              <w:rPr>
                <w:spacing w:val="-5"/>
                <w:sz w:val="24"/>
              </w:rPr>
              <w:t>Mei</w:t>
            </w:r>
          </w:p>
        </w:tc>
        <w:tc>
          <w:tcPr>
            <w:tcW w:w="2542" w:type="dxa"/>
          </w:tcPr>
          <w:p w14:paraId="7005047E" w14:textId="0D93C7D2" w:rsidR="001B22D6" w:rsidRDefault="001B22D6" w:rsidP="001B22D6">
            <w:pPr>
              <w:pStyle w:val="TableParagraph"/>
              <w:spacing w:before="0"/>
              <w:jc w:val="center"/>
              <w:rPr>
                <w:b/>
                <w:sz w:val="24"/>
              </w:rPr>
            </w:pPr>
            <w:r w:rsidRPr="00DA6715">
              <w:t>On time</w:t>
            </w:r>
          </w:p>
        </w:tc>
      </w:tr>
      <w:tr w:rsidR="001B22D6" w14:paraId="79CDA376" w14:textId="77777777" w:rsidTr="00327AE4">
        <w:trPr>
          <w:trHeight w:val="283"/>
          <w:jc w:val="center"/>
        </w:trPr>
        <w:tc>
          <w:tcPr>
            <w:tcW w:w="681" w:type="dxa"/>
            <w:vAlign w:val="center"/>
          </w:tcPr>
          <w:p w14:paraId="51C9CF54" w14:textId="77777777" w:rsidR="001B22D6" w:rsidRDefault="001B22D6" w:rsidP="001B22D6">
            <w:pPr>
              <w:pStyle w:val="TableParagraph"/>
              <w:spacing w:before="0"/>
              <w:jc w:val="center"/>
              <w:rPr>
                <w:sz w:val="24"/>
              </w:rPr>
            </w:pPr>
            <w:r>
              <w:rPr>
                <w:spacing w:val="-10"/>
                <w:sz w:val="24"/>
              </w:rPr>
              <w:t>5</w:t>
            </w:r>
          </w:p>
        </w:tc>
        <w:tc>
          <w:tcPr>
            <w:tcW w:w="1337" w:type="dxa"/>
          </w:tcPr>
          <w:p w14:paraId="4623B7F6" w14:textId="4E4DF6AA" w:rsidR="001B22D6" w:rsidRDefault="001B22D6" w:rsidP="001B22D6">
            <w:pPr>
              <w:pStyle w:val="TableParagraph"/>
              <w:spacing w:before="0"/>
              <w:jc w:val="center"/>
              <w:rPr>
                <w:sz w:val="24"/>
              </w:rPr>
            </w:pPr>
            <w:r w:rsidRPr="0019389E">
              <w:t>May</w:t>
            </w:r>
          </w:p>
        </w:tc>
        <w:tc>
          <w:tcPr>
            <w:tcW w:w="1750" w:type="dxa"/>
            <w:vAlign w:val="center"/>
          </w:tcPr>
          <w:p w14:paraId="6355282A" w14:textId="77777777" w:rsidR="001B22D6" w:rsidRDefault="001B22D6" w:rsidP="001B22D6">
            <w:pPr>
              <w:pStyle w:val="TableParagraph"/>
              <w:spacing w:before="0"/>
              <w:jc w:val="center"/>
              <w:rPr>
                <w:sz w:val="24"/>
              </w:rPr>
            </w:pPr>
            <w:r>
              <w:rPr>
                <w:sz w:val="24"/>
              </w:rPr>
              <w:t>8-</w:t>
            </w:r>
            <w:r>
              <w:rPr>
                <w:spacing w:val="-5"/>
                <w:sz w:val="24"/>
              </w:rPr>
              <w:t>Jun</w:t>
            </w:r>
          </w:p>
        </w:tc>
        <w:tc>
          <w:tcPr>
            <w:tcW w:w="1917" w:type="dxa"/>
            <w:vAlign w:val="center"/>
          </w:tcPr>
          <w:p w14:paraId="54F2BE41" w14:textId="77777777" w:rsidR="001B22D6" w:rsidRDefault="001B22D6" w:rsidP="001B22D6">
            <w:pPr>
              <w:pStyle w:val="TableParagraph"/>
              <w:spacing w:before="0"/>
              <w:jc w:val="center"/>
              <w:rPr>
                <w:sz w:val="24"/>
              </w:rPr>
            </w:pPr>
            <w:r>
              <w:rPr>
                <w:sz w:val="24"/>
              </w:rPr>
              <w:t>18-</w:t>
            </w:r>
            <w:r>
              <w:rPr>
                <w:spacing w:val="-5"/>
                <w:sz w:val="24"/>
              </w:rPr>
              <w:t>Jun</w:t>
            </w:r>
          </w:p>
        </w:tc>
        <w:tc>
          <w:tcPr>
            <w:tcW w:w="2542" w:type="dxa"/>
          </w:tcPr>
          <w:p w14:paraId="7F79AC22" w14:textId="47728D61" w:rsidR="001B22D6" w:rsidRDefault="001B22D6" w:rsidP="001B22D6">
            <w:pPr>
              <w:pStyle w:val="TableParagraph"/>
              <w:spacing w:before="0"/>
              <w:jc w:val="center"/>
              <w:rPr>
                <w:b/>
                <w:sz w:val="24"/>
              </w:rPr>
            </w:pPr>
            <w:r w:rsidRPr="00DA6715">
              <w:t>On time</w:t>
            </w:r>
          </w:p>
        </w:tc>
      </w:tr>
      <w:tr w:rsidR="001B22D6" w14:paraId="33EEA608" w14:textId="77777777" w:rsidTr="00327AE4">
        <w:trPr>
          <w:trHeight w:val="283"/>
          <w:jc w:val="center"/>
        </w:trPr>
        <w:tc>
          <w:tcPr>
            <w:tcW w:w="681" w:type="dxa"/>
            <w:vAlign w:val="center"/>
          </w:tcPr>
          <w:p w14:paraId="6104E3AC" w14:textId="77777777" w:rsidR="001B22D6" w:rsidRDefault="001B22D6" w:rsidP="001B22D6">
            <w:pPr>
              <w:pStyle w:val="TableParagraph"/>
              <w:spacing w:before="0"/>
              <w:jc w:val="center"/>
              <w:rPr>
                <w:sz w:val="24"/>
              </w:rPr>
            </w:pPr>
            <w:r>
              <w:rPr>
                <w:spacing w:val="-10"/>
                <w:sz w:val="24"/>
              </w:rPr>
              <w:t>6</w:t>
            </w:r>
          </w:p>
        </w:tc>
        <w:tc>
          <w:tcPr>
            <w:tcW w:w="1337" w:type="dxa"/>
          </w:tcPr>
          <w:p w14:paraId="139F166D" w14:textId="3A811FE9" w:rsidR="001B22D6" w:rsidRDefault="001B22D6" w:rsidP="001B22D6">
            <w:pPr>
              <w:pStyle w:val="TableParagraph"/>
              <w:spacing w:before="0"/>
              <w:jc w:val="center"/>
              <w:rPr>
                <w:sz w:val="24"/>
              </w:rPr>
            </w:pPr>
            <w:r w:rsidRPr="0019389E">
              <w:t>June</w:t>
            </w:r>
          </w:p>
        </w:tc>
        <w:tc>
          <w:tcPr>
            <w:tcW w:w="1750" w:type="dxa"/>
            <w:vAlign w:val="center"/>
          </w:tcPr>
          <w:p w14:paraId="592C1E60" w14:textId="77777777" w:rsidR="001B22D6" w:rsidRDefault="001B22D6" w:rsidP="001B22D6">
            <w:pPr>
              <w:pStyle w:val="TableParagraph"/>
              <w:spacing w:before="0"/>
              <w:jc w:val="center"/>
              <w:rPr>
                <w:sz w:val="24"/>
              </w:rPr>
            </w:pPr>
            <w:r>
              <w:rPr>
                <w:sz w:val="24"/>
              </w:rPr>
              <w:t>7-</w:t>
            </w:r>
            <w:r>
              <w:rPr>
                <w:spacing w:val="-5"/>
                <w:sz w:val="24"/>
              </w:rPr>
              <w:t>Jul</w:t>
            </w:r>
          </w:p>
        </w:tc>
        <w:tc>
          <w:tcPr>
            <w:tcW w:w="1917" w:type="dxa"/>
            <w:vAlign w:val="center"/>
          </w:tcPr>
          <w:p w14:paraId="0C962D5B" w14:textId="77777777" w:rsidR="001B22D6" w:rsidRDefault="001B22D6" w:rsidP="001B22D6">
            <w:pPr>
              <w:pStyle w:val="TableParagraph"/>
              <w:spacing w:before="0"/>
              <w:jc w:val="center"/>
              <w:rPr>
                <w:sz w:val="24"/>
              </w:rPr>
            </w:pPr>
            <w:r>
              <w:rPr>
                <w:sz w:val="24"/>
              </w:rPr>
              <w:t>17-</w:t>
            </w:r>
            <w:r>
              <w:rPr>
                <w:spacing w:val="-5"/>
                <w:sz w:val="24"/>
              </w:rPr>
              <w:t>Jul</w:t>
            </w:r>
          </w:p>
        </w:tc>
        <w:tc>
          <w:tcPr>
            <w:tcW w:w="2542" w:type="dxa"/>
          </w:tcPr>
          <w:p w14:paraId="7856C5C9" w14:textId="63B5B1D0" w:rsidR="001B22D6" w:rsidRDefault="001B22D6" w:rsidP="001B22D6">
            <w:pPr>
              <w:pStyle w:val="TableParagraph"/>
              <w:spacing w:before="0"/>
              <w:jc w:val="center"/>
              <w:rPr>
                <w:b/>
                <w:sz w:val="24"/>
              </w:rPr>
            </w:pPr>
            <w:r w:rsidRPr="00DA6715">
              <w:t>On time</w:t>
            </w:r>
          </w:p>
        </w:tc>
      </w:tr>
      <w:tr w:rsidR="001B22D6" w14:paraId="0C4DBBB7" w14:textId="77777777" w:rsidTr="00327AE4">
        <w:trPr>
          <w:trHeight w:val="283"/>
          <w:jc w:val="center"/>
        </w:trPr>
        <w:tc>
          <w:tcPr>
            <w:tcW w:w="681" w:type="dxa"/>
            <w:vAlign w:val="center"/>
          </w:tcPr>
          <w:p w14:paraId="65645E0A" w14:textId="77777777" w:rsidR="001B22D6" w:rsidRDefault="001B22D6" w:rsidP="001B22D6">
            <w:pPr>
              <w:pStyle w:val="TableParagraph"/>
              <w:spacing w:before="0"/>
              <w:jc w:val="center"/>
              <w:rPr>
                <w:sz w:val="24"/>
              </w:rPr>
            </w:pPr>
            <w:r>
              <w:rPr>
                <w:spacing w:val="-10"/>
                <w:sz w:val="24"/>
              </w:rPr>
              <w:t>7</w:t>
            </w:r>
          </w:p>
        </w:tc>
        <w:tc>
          <w:tcPr>
            <w:tcW w:w="1337" w:type="dxa"/>
          </w:tcPr>
          <w:p w14:paraId="56789D5E" w14:textId="78A79CC4" w:rsidR="001B22D6" w:rsidRDefault="001B22D6" w:rsidP="001B22D6">
            <w:pPr>
              <w:pStyle w:val="TableParagraph"/>
              <w:spacing w:before="0"/>
              <w:jc w:val="center"/>
              <w:rPr>
                <w:sz w:val="24"/>
              </w:rPr>
            </w:pPr>
            <w:r w:rsidRPr="0019389E">
              <w:t>July</w:t>
            </w:r>
          </w:p>
        </w:tc>
        <w:tc>
          <w:tcPr>
            <w:tcW w:w="1750" w:type="dxa"/>
            <w:vAlign w:val="center"/>
          </w:tcPr>
          <w:p w14:paraId="6C3A0307" w14:textId="77777777" w:rsidR="001B22D6" w:rsidRDefault="001B22D6" w:rsidP="001B22D6">
            <w:pPr>
              <w:pStyle w:val="TableParagraph"/>
              <w:spacing w:before="0"/>
              <w:jc w:val="center"/>
              <w:rPr>
                <w:sz w:val="24"/>
              </w:rPr>
            </w:pPr>
            <w:r>
              <w:rPr>
                <w:sz w:val="24"/>
              </w:rPr>
              <w:t>5-</w:t>
            </w:r>
            <w:r>
              <w:rPr>
                <w:spacing w:val="-5"/>
                <w:sz w:val="24"/>
              </w:rPr>
              <w:t>Agt</w:t>
            </w:r>
          </w:p>
        </w:tc>
        <w:tc>
          <w:tcPr>
            <w:tcW w:w="1917" w:type="dxa"/>
            <w:vAlign w:val="center"/>
          </w:tcPr>
          <w:p w14:paraId="08930242" w14:textId="77777777" w:rsidR="001B22D6" w:rsidRDefault="001B22D6" w:rsidP="001B22D6">
            <w:pPr>
              <w:pStyle w:val="TableParagraph"/>
              <w:spacing w:before="0"/>
              <w:jc w:val="center"/>
              <w:rPr>
                <w:sz w:val="24"/>
              </w:rPr>
            </w:pPr>
            <w:r>
              <w:rPr>
                <w:sz w:val="24"/>
              </w:rPr>
              <w:t>19-</w:t>
            </w:r>
            <w:r>
              <w:rPr>
                <w:spacing w:val="-5"/>
                <w:sz w:val="24"/>
              </w:rPr>
              <w:t>Agt</w:t>
            </w:r>
          </w:p>
        </w:tc>
        <w:tc>
          <w:tcPr>
            <w:tcW w:w="2542" w:type="dxa"/>
          </w:tcPr>
          <w:p w14:paraId="0ACA41DF" w14:textId="037CD96F" w:rsidR="001B22D6" w:rsidRDefault="001B22D6" w:rsidP="001B22D6">
            <w:pPr>
              <w:pStyle w:val="TableParagraph"/>
              <w:spacing w:before="0"/>
              <w:jc w:val="center"/>
              <w:rPr>
                <w:b/>
                <w:sz w:val="24"/>
              </w:rPr>
            </w:pPr>
            <w:r w:rsidRPr="00DA6715">
              <w:t>On time</w:t>
            </w:r>
          </w:p>
        </w:tc>
      </w:tr>
      <w:tr w:rsidR="001B22D6" w14:paraId="7F170F28" w14:textId="77777777" w:rsidTr="00327AE4">
        <w:trPr>
          <w:trHeight w:val="283"/>
          <w:jc w:val="center"/>
        </w:trPr>
        <w:tc>
          <w:tcPr>
            <w:tcW w:w="681" w:type="dxa"/>
            <w:vAlign w:val="center"/>
          </w:tcPr>
          <w:p w14:paraId="1D271BB2" w14:textId="77777777" w:rsidR="001B22D6" w:rsidRDefault="001B22D6" w:rsidP="001B22D6">
            <w:pPr>
              <w:pStyle w:val="TableParagraph"/>
              <w:spacing w:before="0"/>
              <w:jc w:val="center"/>
              <w:rPr>
                <w:sz w:val="24"/>
              </w:rPr>
            </w:pPr>
            <w:r>
              <w:rPr>
                <w:spacing w:val="-10"/>
                <w:sz w:val="24"/>
              </w:rPr>
              <w:t>8</w:t>
            </w:r>
          </w:p>
        </w:tc>
        <w:tc>
          <w:tcPr>
            <w:tcW w:w="1337" w:type="dxa"/>
          </w:tcPr>
          <w:p w14:paraId="005E48B2" w14:textId="1EFF01F3" w:rsidR="001B22D6" w:rsidRDefault="001B22D6" w:rsidP="001B22D6">
            <w:pPr>
              <w:pStyle w:val="TableParagraph"/>
              <w:spacing w:before="0"/>
              <w:jc w:val="center"/>
              <w:rPr>
                <w:sz w:val="24"/>
              </w:rPr>
            </w:pPr>
            <w:r w:rsidRPr="0019389E">
              <w:t>August</w:t>
            </w:r>
          </w:p>
        </w:tc>
        <w:tc>
          <w:tcPr>
            <w:tcW w:w="1750" w:type="dxa"/>
            <w:vAlign w:val="center"/>
          </w:tcPr>
          <w:p w14:paraId="3C177DA7" w14:textId="77777777" w:rsidR="001B22D6" w:rsidRDefault="001B22D6" w:rsidP="001B22D6">
            <w:pPr>
              <w:pStyle w:val="TableParagraph"/>
              <w:spacing w:before="0"/>
              <w:jc w:val="center"/>
              <w:rPr>
                <w:sz w:val="24"/>
              </w:rPr>
            </w:pPr>
            <w:r>
              <w:rPr>
                <w:sz w:val="24"/>
              </w:rPr>
              <w:t>8-</w:t>
            </w:r>
            <w:r>
              <w:rPr>
                <w:spacing w:val="-5"/>
                <w:sz w:val="24"/>
              </w:rPr>
              <w:t>Sep</w:t>
            </w:r>
          </w:p>
        </w:tc>
        <w:tc>
          <w:tcPr>
            <w:tcW w:w="1917" w:type="dxa"/>
            <w:vAlign w:val="center"/>
          </w:tcPr>
          <w:p w14:paraId="6C3C30DB" w14:textId="77777777" w:rsidR="001B22D6" w:rsidRDefault="001B22D6" w:rsidP="001B22D6">
            <w:pPr>
              <w:pStyle w:val="TableParagraph"/>
              <w:spacing w:before="0"/>
              <w:jc w:val="center"/>
              <w:rPr>
                <w:sz w:val="24"/>
              </w:rPr>
            </w:pPr>
            <w:r>
              <w:rPr>
                <w:sz w:val="24"/>
              </w:rPr>
              <w:t>18-</w:t>
            </w:r>
            <w:r>
              <w:rPr>
                <w:spacing w:val="-5"/>
                <w:sz w:val="24"/>
              </w:rPr>
              <w:t>Sep</w:t>
            </w:r>
          </w:p>
        </w:tc>
        <w:tc>
          <w:tcPr>
            <w:tcW w:w="2542" w:type="dxa"/>
          </w:tcPr>
          <w:p w14:paraId="5C2B2AD5" w14:textId="1E2B9D7A" w:rsidR="001B22D6" w:rsidRDefault="001B22D6" w:rsidP="001B22D6">
            <w:pPr>
              <w:pStyle w:val="TableParagraph"/>
              <w:spacing w:before="0"/>
              <w:jc w:val="center"/>
              <w:rPr>
                <w:b/>
                <w:sz w:val="24"/>
              </w:rPr>
            </w:pPr>
            <w:r w:rsidRPr="00DA6715">
              <w:t>On time</w:t>
            </w:r>
          </w:p>
        </w:tc>
      </w:tr>
      <w:tr w:rsidR="001B22D6" w14:paraId="219FCD17" w14:textId="77777777" w:rsidTr="00327AE4">
        <w:trPr>
          <w:trHeight w:val="283"/>
          <w:jc w:val="center"/>
        </w:trPr>
        <w:tc>
          <w:tcPr>
            <w:tcW w:w="681" w:type="dxa"/>
            <w:vAlign w:val="center"/>
          </w:tcPr>
          <w:p w14:paraId="32AD734F" w14:textId="77777777" w:rsidR="001B22D6" w:rsidRDefault="001B22D6" w:rsidP="001B22D6">
            <w:pPr>
              <w:pStyle w:val="TableParagraph"/>
              <w:spacing w:before="0"/>
              <w:jc w:val="center"/>
              <w:rPr>
                <w:sz w:val="24"/>
              </w:rPr>
            </w:pPr>
            <w:r>
              <w:rPr>
                <w:spacing w:val="-10"/>
                <w:sz w:val="24"/>
              </w:rPr>
              <w:t>9</w:t>
            </w:r>
          </w:p>
        </w:tc>
        <w:tc>
          <w:tcPr>
            <w:tcW w:w="1337" w:type="dxa"/>
          </w:tcPr>
          <w:p w14:paraId="432D6841" w14:textId="1EF0B38A" w:rsidR="001B22D6" w:rsidRDefault="001B22D6" w:rsidP="001B22D6">
            <w:pPr>
              <w:pStyle w:val="TableParagraph"/>
              <w:spacing w:before="0"/>
              <w:jc w:val="center"/>
              <w:rPr>
                <w:sz w:val="24"/>
              </w:rPr>
            </w:pPr>
            <w:r w:rsidRPr="0019389E">
              <w:t>September</w:t>
            </w:r>
          </w:p>
        </w:tc>
        <w:tc>
          <w:tcPr>
            <w:tcW w:w="1750" w:type="dxa"/>
            <w:vAlign w:val="center"/>
          </w:tcPr>
          <w:p w14:paraId="40055530" w14:textId="77777777" w:rsidR="001B22D6" w:rsidRDefault="001B22D6" w:rsidP="001B22D6">
            <w:pPr>
              <w:pStyle w:val="TableParagraph"/>
              <w:spacing w:before="0"/>
              <w:jc w:val="center"/>
              <w:rPr>
                <w:sz w:val="24"/>
              </w:rPr>
            </w:pPr>
            <w:r>
              <w:rPr>
                <w:sz w:val="24"/>
              </w:rPr>
              <w:t>7-</w:t>
            </w:r>
            <w:r>
              <w:rPr>
                <w:spacing w:val="-5"/>
                <w:sz w:val="24"/>
              </w:rPr>
              <w:t>Okt</w:t>
            </w:r>
          </w:p>
        </w:tc>
        <w:tc>
          <w:tcPr>
            <w:tcW w:w="1917" w:type="dxa"/>
            <w:vAlign w:val="center"/>
          </w:tcPr>
          <w:p w14:paraId="27A1E888" w14:textId="77777777" w:rsidR="001B22D6" w:rsidRDefault="001B22D6" w:rsidP="001B22D6">
            <w:pPr>
              <w:pStyle w:val="TableParagraph"/>
              <w:spacing w:before="0"/>
              <w:jc w:val="center"/>
              <w:rPr>
                <w:sz w:val="24"/>
              </w:rPr>
            </w:pPr>
            <w:r>
              <w:rPr>
                <w:sz w:val="24"/>
              </w:rPr>
              <w:t>19-</w:t>
            </w:r>
            <w:r>
              <w:rPr>
                <w:spacing w:val="-5"/>
                <w:sz w:val="24"/>
              </w:rPr>
              <w:t>Okt</w:t>
            </w:r>
          </w:p>
        </w:tc>
        <w:tc>
          <w:tcPr>
            <w:tcW w:w="2542" w:type="dxa"/>
          </w:tcPr>
          <w:p w14:paraId="096277EF" w14:textId="17093E70" w:rsidR="001B22D6" w:rsidRDefault="001B22D6" w:rsidP="001B22D6">
            <w:pPr>
              <w:pStyle w:val="TableParagraph"/>
              <w:spacing w:before="0"/>
              <w:jc w:val="center"/>
              <w:rPr>
                <w:b/>
                <w:sz w:val="24"/>
              </w:rPr>
            </w:pPr>
            <w:r w:rsidRPr="00DA6715">
              <w:t>On time</w:t>
            </w:r>
          </w:p>
        </w:tc>
      </w:tr>
      <w:tr w:rsidR="001B22D6" w14:paraId="75C9430E" w14:textId="77777777" w:rsidTr="00327AE4">
        <w:trPr>
          <w:trHeight w:val="283"/>
          <w:jc w:val="center"/>
        </w:trPr>
        <w:tc>
          <w:tcPr>
            <w:tcW w:w="681" w:type="dxa"/>
            <w:vAlign w:val="center"/>
          </w:tcPr>
          <w:p w14:paraId="0A8BA6DA" w14:textId="77777777" w:rsidR="001B22D6" w:rsidRDefault="001B22D6" w:rsidP="001B22D6">
            <w:pPr>
              <w:pStyle w:val="TableParagraph"/>
              <w:spacing w:before="0"/>
              <w:jc w:val="center"/>
              <w:rPr>
                <w:sz w:val="24"/>
              </w:rPr>
            </w:pPr>
            <w:r>
              <w:rPr>
                <w:spacing w:val="-5"/>
                <w:sz w:val="24"/>
              </w:rPr>
              <w:t>10</w:t>
            </w:r>
          </w:p>
        </w:tc>
        <w:tc>
          <w:tcPr>
            <w:tcW w:w="1337" w:type="dxa"/>
          </w:tcPr>
          <w:p w14:paraId="2A8CB537" w14:textId="7766537D" w:rsidR="001B22D6" w:rsidRDefault="001B22D6" w:rsidP="001B22D6">
            <w:pPr>
              <w:pStyle w:val="TableParagraph"/>
              <w:spacing w:before="0"/>
              <w:jc w:val="center"/>
              <w:rPr>
                <w:sz w:val="24"/>
              </w:rPr>
            </w:pPr>
            <w:r w:rsidRPr="0019389E">
              <w:t>October</w:t>
            </w:r>
          </w:p>
        </w:tc>
        <w:tc>
          <w:tcPr>
            <w:tcW w:w="1750" w:type="dxa"/>
            <w:vAlign w:val="center"/>
          </w:tcPr>
          <w:p w14:paraId="7310C569" w14:textId="77777777" w:rsidR="001B22D6" w:rsidRDefault="001B22D6" w:rsidP="001B22D6">
            <w:pPr>
              <w:pStyle w:val="TableParagraph"/>
              <w:spacing w:before="0"/>
              <w:jc w:val="center"/>
              <w:rPr>
                <w:sz w:val="24"/>
              </w:rPr>
            </w:pPr>
            <w:r>
              <w:rPr>
                <w:sz w:val="24"/>
              </w:rPr>
              <w:t>5-</w:t>
            </w:r>
            <w:r>
              <w:rPr>
                <w:spacing w:val="-5"/>
                <w:sz w:val="24"/>
              </w:rPr>
              <w:t>Nov</w:t>
            </w:r>
          </w:p>
        </w:tc>
        <w:tc>
          <w:tcPr>
            <w:tcW w:w="1917" w:type="dxa"/>
            <w:vAlign w:val="center"/>
          </w:tcPr>
          <w:p w14:paraId="65724374" w14:textId="77777777" w:rsidR="001B22D6" w:rsidRDefault="001B22D6" w:rsidP="001B22D6">
            <w:pPr>
              <w:pStyle w:val="TableParagraph"/>
              <w:spacing w:before="0"/>
              <w:jc w:val="center"/>
              <w:rPr>
                <w:sz w:val="24"/>
              </w:rPr>
            </w:pPr>
            <w:r>
              <w:rPr>
                <w:sz w:val="24"/>
              </w:rPr>
              <w:t>19-</w:t>
            </w:r>
            <w:r>
              <w:rPr>
                <w:spacing w:val="-5"/>
                <w:sz w:val="24"/>
              </w:rPr>
              <w:t>Nov</w:t>
            </w:r>
          </w:p>
        </w:tc>
        <w:tc>
          <w:tcPr>
            <w:tcW w:w="2542" w:type="dxa"/>
          </w:tcPr>
          <w:p w14:paraId="6B92B226" w14:textId="7FD71B53" w:rsidR="001B22D6" w:rsidRDefault="001B22D6" w:rsidP="001B22D6">
            <w:pPr>
              <w:pStyle w:val="TableParagraph"/>
              <w:spacing w:before="0"/>
              <w:jc w:val="center"/>
              <w:rPr>
                <w:b/>
                <w:sz w:val="24"/>
              </w:rPr>
            </w:pPr>
            <w:r w:rsidRPr="00DA6715">
              <w:t>On time</w:t>
            </w:r>
          </w:p>
        </w:tc>
      </w:tr>
      <w:tr w:rsidR="001B22D6" w14:paraId="29BAEE10" w14:textId="77777777" w:rsidTr="00327AE4">
        <w:trPr>
          <w:trHeight w:val="283"/>
          <w:jc w:val="center"/>
        </w:trPr>
        <w:tc>
          <w:tcPr>
            <w:tcW w:w="681" w:type="dxa"/>
            <w:vAlign w:val="center"/>
          </w:tcPr>
          <w:p w14:paraId="451E559D" w14:textId="77777777" w:rsidR="001B22D6" w:rsidRDefault="001B22D6" w:rsidP="001B22D6">
            <w:pPr>
              <w:pStyle w:val="TableParagraph"/>
              <w:spacing w:before="0"/>
              <w:jc w:val="center"/>
              <w:rPr>
                <w:sz w:val="24"/>
              </w:rPr>
            </w:pPr>
            <w:r>
              <w:rPr>
                <w:spacing w:val="-5"/>
                <w:sz w:val="24"/>
              </w:rPr>
              <w:t>11</w:t>
            </w:r>
          </w:p>
        </w:tc>
        <w:tc>
          <w:tcPr>
            <w:tcW w:w="1337" w:type="dxa"/>
          </w:tcPr>
          <w:p w14:paraId="37C746AC" w14:textId="5EFDC18B" w:rsidR="001B22D6" w:rsidRDefault="001B22D6" w:rsidP="001B22D6">
            <w:pPr>
              <w:pStyle w:val="TableParagraph"/>
              <w:spacing w:before="0"/>
              <w:jc w:val="center"/>
              <w:rPr>
                <w:sz w:val="24"/>
              </w:rPr>
            </w:pPr>
            <w:r w:rsidRPr="0019389E">
              <w:t>November</w:t>
            </w:r>
          </w:p>
        </w:tc>
        <w:tc>
          <w:tcPr>
            <w:tcW w:w="1750" w:type="dxa"/>
            <w:vAlign w:val="center"/>
          </w:tcPr>
          <w:p w14:paraId="72EEF7C4" w14:textId="77777777" w:rsidR="001B22D6" w:rsidRDefault="001B22D6" w:rsidP="001B22D6">
            <w:pPr>
              <w:pStyle w:val="TableParagraph"/>
              <w:spacing w:before="0"/>
              <w:jc w:val="center"/>
              <w:rPr>
                <w:sz w:val="24"/>
              </w:rPr>
            </w:pPr>
            <w:r>
              <w:rPr>
                <w:sz w:val="24"/>
              </w:rPr>
              <w:t>8-</w:t>
            </w:r>
            <w:r>
              <w:rPr>
                <w:spacing w:val="-5"/>
                <w:sz w:val="24"/>
              </w:rPr>
              <w:t>Des</w:t>
            </w:r>
          </w:p>
        </w:tc>
        <w:tc>
          <w:tcPr>
            <w:tcW w:w="1917" w:type="dxa"/>
            <w:vAlign w:val="center"/>
          </w:tcPr>
          <w:p w14:paraId="54A41EC0" w14:textId="77777777" w:rsidR="001B22D6" w:rsidRDefault="001B22D6" w:rsidP="001B22D6">
            <w:pPr>
              <w:pStyle w:val="TableParagraph"/>
              <w:spacing w:before="0"/>
              <w:jc w:val="center"/>
              <w:rPr>
                <w:sz w:val="24"/>
              </w:rPr>
            </w:pPr>
            <w:r>
              <w:rPr>
                <w:sz w:val="24"/>
              </w:rPr>
              <w:t>18-</w:t>
            </w:r>
            <w:r>
              <w:rPr>
                <w:spacing w:val="-5"/>
                <w:sz w:val="24"/>
              </w:rPr>
              <w:t>Des</w:t>
            </w:r>
          </w:p>
        </w:tc>
        <w:tc>
          <w:tcPr>
            <w:tcW w:w="2542" w:type="dxa"/>
          </w:tcPr>
          <w:p w14:paraId="373C9207" w14:textId="0BBA6F9B" w:rsidR="001B22D6" w:rsidRDefault="001B22D6" w:rsidP="001B22D6">
            <w:pPr>
              <w:pStyle w:val="TableParagraph"/>
              <w:spacing w:before="0"/>
              <w:jc w:val="center"/>
              <w:rPr>
                <w:b/>
                <w:sz w:val="24"/>
              </w:rPr>
            </w:pPr>
            <w:r w:rsidRPr="00DA6715">
              <w:t>On time</w:t>
            </w:r>
          </w:p>
        </w:tc>
      </w:tr>
      <w:tr w:rsidR="001B22D6" w14:paraId="66730C39" w14:textId="77777777" w:rsidTr="00327AE4">
        <w:trPr>
          <w:trHeight w:val="283"/>
          <w:jc w:val="center"/>
        </w:trPr>
        <w:tc>
          <w:tcPr>
            <w:tcW w:w="681" w:type="dxa"/>
            <w:vAlign w:val="center"/>
          </w:tcPr>
          <w:p w14:paraId="034B9549" w14:textId="77777777" w:rsidR="001B22D6" w:rsidRDefault="001B22D6" w:rsidP="001B22D6">
            <w:pPr>
              <w:pStyle w:val="TableParagraph"/>
              <w:spacing w:before="0"/>
              <w:jc w:val="center"/>
              <w:rPr>
                <w:sz w:val="24"/>
              </w:rPr>
            </w:pPr>
            <w:r>
              <w:rPr>
                <w:spacing w:val="-5"/>
                <w:sz w:val="24"/>
              </w:rPr>
              <w:t>12</w:t>
            </w:r>
          </w:p>
        </w:tc>
        <w:tc>
          <w:tcPr>
            <w:tcW w:w="1337" w:type="dxa"/>
          </w:tcPr>
          <w:p w14:paraId="05AAD136" w14:textId="62A40B3F" w:rsidR="001B22D6" w:rsidRDefault="001B22D6" w:rsidP="001B22D6">
            <w:pPr>
              <w:pStyle w:val="TableParagraph"/>
              <w:spacing w:before="0"/>
              <w:jc w:val="center"/>
              <w:rPr>
                <w:sz w:val="24"/>
              </w:rPr>
            </w:pPr>
            <w:r w:rsidRPr="0019389E">
              <w:t>December</w:t>
            </w:r>
          </w:p>
        </w:tc>
        <w:tc>
          <w:tcPr>
            <w:tcW w:w="1750" w:type="dxa"/>
            <w:vAlign w:val="center"/>
          </w:tcPr>
          <w:p w14:paraId="0528C73C" w14:textId="77777777" w:rsidR="001B22D6" w:rsidRDefault="001B22D6" w:rsidP="001B22D6">
            <w:pPr>
              <w:pStyle w:val="TableParagraph"/>
              <w:spacing w:before="0"/>
              <w:jc w:val="center"/>
              <w:rPr>
                <w:sz w:val="24"/>
              </w:rPr>
            </w:pPr>
            <w:r>
              <w:rPr>
                <w:sz w:val="24"/>
              </w:rPr>
              <w:t>7-</w:t>
            </w:r>
            <w:r>
              <w:rPr>
                <w:spacing w:val="-5"/>
                <w:sz w:val="24"/>
              </w:rPr>
              <w:t>Jan</w:t>
            </w:r>
          </w:p>
        </w:tc>
        <w:tc>
          <w:tcPr>
            <w:tcW w:w="1917" w:type="dxa"/>
            <w:vAlign w:val="center"/>
          </w:tcPr>
          <w:p w14:paraId="086FFF44" w14:textId="77777777" w:rsidR="001B22D6" w:rsidRDefault="001B22D6" w:rsidP="001B22D6">
            <w:pPr>
              <w:pStyle w:val="TableParagraph"/>
              <w:spacing w:before="0"/>
              <w:jc w:val="center"/>
              <w:rPr>
                <w:sz w:val="24"/>
              </w:rPr>
            </w:pPr>
            <w:r>
              <w:rPr>
                <w:sz w:val="24"/>
              </w:rPr>
              <w:t>19-</w:t>
            </w:r>
            <w:r>
              <w:rPr>
                <w:spacing w:val="-5"/>
                <w:sz w:val="24"/>
              </w:rPr>
              <w:t>Jan</w:t>
            </w:r>
          </w:p>
        </w:tc>
        <w:tc>
          <w:tcPr>
            <w:tcW w:w="2542" w:type="dxa"/>
          </w:tcPr>
          <w:p w14:paraId="4BA079F2" w14:textId="765E34D4" w:rsidR="001B22D6" w:rsidRDefault="001B22D6" w:rsidP="001B22D6">
            <w:pPr>
              <w:pStyle w:val="TableParagraph"/>
              <w:spacing w:before="0"/>
              <w:jc w:val="center"/>
              <w:rPr>
                <w:b/>
                <w:sz w:val="24"/>
              </w:rPr>
            </w:pPr>
            <w:r w:rsidRPr="00DA6715">
              <w:t>On time</w:t>
            </w:r>
          </w:p>
        </w:tc>
      </w:tr>
    </w:tbl>
    <w:p w14:paraId="66A8D706" w14:textId="77777777" w:rsidR="007E1A16" w:rsidRDefault="007E1A16" w:rsidP="007E1A16">
      <w:pPr>
        <w:pStyle w:val="ListParagraph"/>
        <w:spacing w:after="0" w:line="240" w:lineRule="auto"/>
        <w:ind w:left="0"/>
        <w:jc w:val="center"/>
        <w:rPr>
          <w:rFonts w:ascii="Times New Roman" w:eastAsia="Times New Roman" w:hAnsi="Times New Roman" w:cs="Times New Roman"/>
          <w:sz w:val="24"/>
          <w:szCs w:val="24"/>
        </w:rPr>
      </w:pPr>
      <w:r w:rsidRPr="00C04C1D">
        <w:rPr>
          <w:rFonts w:ascii="Times New Roman" w:eastAsia="Times New Roman" w:hAnsi="Times New Roman" w:cs="Times New Roman"/>
          <w:sz w:val="20"/>
          <w:szCs w:val="20"/>
        </w:rPr>
        <w:t>Source</w:t>
      </w:r>
      <w:r>
        <w:rPr>
          <w:rFonts w:ascii="Times New Roman" w:eastAsia="Times New Roman" w:hAnsi="Times New Roman" w:cs="Times New Roman"/>
          <w:sz w:val="20"/>
          <w:szCs w:val="20"/>
        </w:rPr>
        <w:t>:</w:t>
      </w:r>
      <w:r w:rsidRPr="00C04C1D">
        <w:rPr>
          <w:rFonts w:ascii="Times New Roman" w:eastAsia="Times New Roman" w:hAnsi="Times New Roman" w:cs="Times New Roman"/>
          <w:sz w:val="20"/>
          <w:szCs w:val="20"/>
        </w:rPr>
        <w:t xml:space="preserve"> PT NPA</w:t>
      </w:r>
      <w:r>
        <w:rPr>
          <w:rFonts w:ascii="Times New Roman" w:eastAsia="Times New Roman" w:hAnsi="Times New Roman" w:cs="Times New Roman"/>
          <w:sz w:val="20"/>
          <w:szCs w:val="20"/>
        </w:rPr>
        <w:t xml:space="preserve"> (2022)</w:t>
      </w:r>
    </w:p>
    <w:p w14:paraId="764DE5BB" w14:textId="77777777" w:rsidR="007E1A16" w:rsidRDefault="007E1A16" w:rsidP="007E1A16">
      <w:pPr>
        <w:pStyle w:val="ListParagraph"/>
        <w:spacing w:after="0" w:line="240" w:lineRule="auto"/>
        <w:ind w:left="0"/>
        <w:jc w:val="both"/>
        <w:rPr>
          <w:rFonts w:ascii="Times New Roman" w:eastAsia="Times New Roman" w:hAnsi="Times New Roman" w:cs="Times New Roman"/>
          <w:sz w:val="24"/>
          <w:szCs w:val="24"/>
        </w:rPr>
      </w:pPr>
    </w:p>
    <w:p w14:paraId="25732DFF" w14:textId="410B751F" w:rsidR="007E1A16" w:rsidRDefault="007E1A16" w:rsidP="007E1A16">
      <w:pPr>
        <w:pStyle w:val="ListParagraph"/>
        <w:spacing w:after="0" w:line="240" w:lineRule="auto"/>
        <w:ind w:left="0"/>
        <w:jc w:val="center"/>
        <w:rPr>
          <w:rFonts w:ascii="Times New Roman" w:eastAsia="Times New Roman" w:hAnsi="Times New Roman" w:cs="Times New Roman"/>
          <w:b/>
          <w:bCs/>
          <w:sz w:val="24"/>
          <w:szCs w:val="24"/>
        </w:rPr>
      </w:pPr>
      <w:r w:rsidRPr="00D57B3D">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9</w:t>
      </w:r>
    </w:p>
    <w:p w14:paraId="4EB85B3D" w14:textId="77777777" w:rsidR="007E1A16" w:rsidRPr="00D57B3D" w:rsidRDefault="007E1A16" w:rsidP="007E1A16">
      <w:pPr>
        <w:pStyle w:val="ListParagraph"/>
        <w:spacing w:after="0" w:line="240" w:lineRule="auto"/>
        <w:ind w:left="0"/>
        <w:jc w:val="center"/>
        <w:rPr>
          <w:rFonts w:ascii="Times New Roman" w:eastAsia="Times New Roman" w:hAnsi="Times New Roman" w:cs="Times New Roman"/>
          <w:b/>
          <w:bCs/>
          <w:sz w:val="24"/>
          <w:szCs w:val="24"/>
        </w:rPr>
      </w:pPr>
      <w:r w:rsidRPr="00D57B3D">
        <w:rPr>
          <w:rFonts w:ascii="Times New Roman" w:eastAsia="Times New Roman" w:hAnsi="Times New Roman" w:cs="Times New Roman"/>
          <w:b/>
          <w:bCs/>
          <w:sz w:val="24"/>
          <w:szCs w:val="24"/>
        </w:rPr>
        <w:t>Payment &amp; reporting of Article 21 Income Tax by</w:t>
      </w:r>
      <w:r>
        <w:rPr>
          <w:rFonts w:ascii="Times New Roman" w:eastAsia="Times New Roman" w:hAnsi="Times New Roman" w:cs="Times New Roman"/>
          <w:b/>
          <w:bCs/>
          <w:sz w:val="24"/>
          <w:szCs w:val="24"/>
        </w:rPr>
        <w:t xml:space="preserve"> </w:t>
      </w:r>
      <w:r w:rsidRPr="00D57B3D">
        <w:rPr>
          <w:rFonts w:ascii="Times New Roman" w:eastAsia="Times New Roman" w:hAnsi="Times New Roman" w:cs="Times New Roman"/>
          <w:b/>
          <w:bCs/>
          <w:sz w:val="24"/>
          <w:szCs w:val="24"/>
        </w:rPr>
        <w:t>PT.NPA in 202</w:t>
      </w:r>
      <w:r>
        <w:rPr>
          <w:rFonts w:ascii="Times New Roman" w:eastAsia="Times New Roman" w:hAnsi="Times New Roman" w:cs="Times New Roman"/>
          <w:b/>
          <w:bCs/>
          <w:sz w:val="24"/>
          <w:szCs w:val="24"/>
        </w:rPr>
        <w:t>2</w:t>
      </w:r>
    </w:p>
    <w:p w14:paraId="11911791" w14:textId="77777777" w:rsidR="007E1A16" w:rsidRDefault="007E1A16" w:rsidP="007E1A16">
      <w:pPr>
        <w:pStyle w:val="ListParagraph"/>
        <w:spacing w:after="0" w:line="240" w:lineRule="auto"/>
        <w:ind w:left="0"/>
        <w:jc w:val="center"/>
        <w:rPr>
          <w:rFonts w:ascii="Times New Roman" w:eastAsia="Times New Roman" w:hAnsi="Times New Roman" w:cs="Times New Roman"/>
          <w:sz w:val="24"/>
          <w:szCs w:val="24"/>
        </w:rPr>
      </w:pPr>
    </w:p>
    <w:tbl>
      <w:tblPr>
        <w:tblW w:w="82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7"/>
        <w:gridCol w:w="1321"/>
        <w:gridCol w:w="1769"/>
        <w:gridCol w:w="1904"/>
        <w:gridCol w:w="2551"/>
      </w:tblGrid>
      <w:tr w:rsidR="009B1580" w14:paraId="48FB2306" w14:textId="77777777" w:rsidTr="009B1580">
        <w:trPr>
          <w:trHeight w:val="283"/>
          <w:jc w:val="center"/>
        </w:trPr>
        <w:tc>
          <w:tcPr>
            <w:tcW w:w="747" w:type="dxa"/>
            <w:vAlign w:val="center"/>
          </w:tcPr>
          <w:p w14:paraId="0641D871" w14:textId="77777777" w:rsidR="009B1580" w:rsidRDefault="009B1580" w:rsidP="009B1580">
            <w:pPr>
              <w:pStyle w:val="TableParagraph"/>
              <w:spacing w:before="0"/>
              <w:jc w:val="center"/>
              <w:rPr>
                <w:b/>
                <w:sz w:val="24"/>
              </w:rPr>
            </w:pPr>
            <w:r>
              <w:rPr>
                <w:b/>
                <w:spacing w:val="-5"/>
                <w:sz w:val="24"/>
              </w:rPr>
              <w:t>No</w:t>
            </w:r>
          </w:p>
        </w:tc>
        <w:tc>
          <w:tcPr>
            <w:tcW w:w="1321" w:type="dxa"/>
            <w:vAlign w:val="center"/>
          </w:tcPr>
          <w:p w14:paraId="27191476" w14:textId="0E7A31E5" w:rsidR="009B1580" w:rsidRDefault="009B1580" w:rsidP="009B1580">
            <w:pPr>
              <w:pStyle w:val="TableParagraph"/>
              <w:spacing w:before="0" w:line="271" w:lineRule="auto"/>
              <w:jc w:val="center"/>
              <w:rPr>
                <w:b/>
                <w:sz w:val="24"/>
              </w:rPr>
            </w:pPr>
            <w:r w:rsidRPr="007E1A16">
              <w:rPr>
                <w:b/>
                <w:spacing w:val="-4"/>
                <w:sz w:val="24"/>
                <w:lang w:val="en"/>
              </w:rPr>
              <w:t>Tax Period</w:t>
            </w:r>
          </w:p>
        </w:tc>
        <w:tc>
          <w:tcPr>
            <w:tcW w:w="1769" w:type="dxa"/>
            <w:vAlign w:val="center"/>
          </w:tcPr>
          <w:p w14:paraId="0832A932" w14:textId="1A5D6E5F" w:rsidR="009B1580" w:rsidRDefault="009B1580" w:rsidP="009B1580">
            <w:pPr>
              <w:pStyle w:val="TableParagraph"/>
              <w:spacing w:before="0" w:line="271" w:lineRule="auto"/>
              <w:jc w:val="center"/>
              <w:rPr>
                <w:b/>
                <w:sz w:val="24"/>
              </w:rPr>
            </w:pPr>
            <w:r w:rsidRPr="007E1A16">
              <w:rPr>
                <w:b/>
                <w:spacing w:val="-2"/>
                <w:sz w:val="24"/>
                <w:lang w:val="en"/>
              </w:rPr>
              <w:t>Deposit Date</w:t>
            </w:r>
          </w:p>
        </w:tc>
        <w:tc>
          <w:tcPr>
            <w:tcW w:w="1904" w:type="dxa"/>
            <w:vAlign w:val="center"/>
          </w:tcPr>
          <w:p w14:paraId="1A918ABB" w14:textId="3503C132" w:rsidR="009B1580" w:rsidRDefault="009B1580" w:rsidP="009B1580">
            <w:pPr>
              <w:pStyle w:val="TableParagraph"/>
              <w:spacing w:before="0" w:line="271" w:lineRule="auto"/>
              <w:jc w:val="center"/>
              <w:rPr>
                <w:b/>
                <w:sz w:val="24"/>
              </w:rPr>
            </w:pPr>
            <w:r>
              <w:rPr>
                <w:b/>
                <w:spacing w:val="-2"/>
                <w:sz w:val="24"/>
              </w:rPr>
              <w:t>Reporting Date</w:t>
            </w:r>
          </w:p>
        </w:tc>
        <w:tc>
          <w:tcPr>
            <w:tcW w:w="2551" w:type="dxa"/>
            <w:vAlign w:val="center"/>
          </w:tcPr>
          <w:p w14:paraId="5C83D7D0" w14:textId="573D53A6" w:rsidR="009B1580" w:rsidRDefault="009B1580" w:rsidP="009B1580">
            <w:pPr>
              <w:pStyle w:val="TableParagraph"/>
              <w:spacing w:before="0"/>
              <w:jc w:val="center"/>
              <w:rPr>
                <w:b/>
                <w:sz w:val="24"/>
              </w:rPr>
            </w:pPr>
            <w:r>
              <w:rPr>
                <w:b/>
                <w:spacing w:val="-2"/>
                <w:sz w:val="24"/>
              </w:rPr>
              <w:t>Status</w:t>
            </w:r>
          </w:p>
        </w:tc>
      </w:tr>
      <w:tr w:rsidR="001B22D6" w14:paraId="140BE774" w14:textId="77777777" w:rsidTr="009E2F40">
        <w:trPr>
          <w:trHeight w:val="283"/>
          <w:jc w:val="center"/>
        </w:trPr>
        <w:tc>
          <w:tcPr>
            <w:tcW w:w="747" w:type="dxa"/>
            <w:vAlign w:val="center"/>
          </w:tcPr>
          <w:p w14:paraId="657B7C90" w14:textId="77777777" w:rsidR="001B22D6" w:rsidRDefault="001B22D6" w:rsidP="001B22D6">
            <w:pPr>
              <w:pStyle w:val="TableParagraph"/>
              <w:spacing w:before="0"/>
              <w:jc w:val="center"/>
              <w:rPr>
                <w:sz w:val="24"/>
              </w:rPr>
            </w:pPr>
            <w:r>
              <w:rPr>
                <w:spacing w:val="-10"/>
                <w:sz w:val="24"/>
              </w:rPr>
              <w:t>1</w:t>
            </w:r>
          </w:p>
        </w:tc>
        <w:tc>
          <w:tcPr>
            <w:tcW w:w="1321" w:type="dxa"/>
          </w:tcPr>
          <w:p w14:paraId="4D6682EB" w14:textId="30A8C842" w:rsidR="001B22D6" w:rsidRDefault="001B22D6" w:rsidP="001B22D6">
            <w:pPr>
              <w:pStyle w:val="TableParagraph"/>
              <w:spacing w:before="0"/>
              <w:jc w:val="center"/>
              <w:rPr>
                <w:sz w:val="24"/>
              </w:rPr>
            </w:pPr>
            <w:r w:rsidRPr="00A8790E">
              <w:t>January</w:t>
            </w:r>
          </w:p>
        </w:tc>
        <w:tc>
          <w:tcPr>
            <w:tcW w:w="1769" w:type="dxa"/>
            <w:vAlign w:val="center"/>
          </w:tcPr>
          <w:p w14:paraId="70B94CB5" w14:textId="77777777" w:rsidR="001B22D6" w:rsidRDefault="001B22D6" w:rsidP="001B22D6">
            <w:pPr>
              <w:pStyle w:val="TableParagraph"/>
              <w:spacing w:before="0"/>
              <w:jc w:val="center"/>
              <w:rPr>
                <w:sz w:val="24"/>
              </w:rPr>
            </w:pPr>
            <w:r>
              <w:rPr>
                <w:sz w:val="24"/>
              </w:rPr>
              <w:t>08-</w:t>
            </w:r>
            <w:r>
              <w:rPr>
                <w:spacing w:val="-5"/>
                <w:sz w:val="24"/>
              </w:rPr>
              <w:t>Feb</w:t>
            </w:r>
          </w:p>
        </w:tc>
        <w:tc>
          <w:tcPr>
            <w:tcW w:w="1904" w:type="dxa"/>
            <w:vAlign w:val="center"/>
          </w:tcPr>
          <w:p w14:paraId="0FC0A5B5" w14:textId="77777777" w:rsidR="001B22D6" w:rsidRDefault="001B22D6" w:rsidP="001B22D6">
            <w:pPr>
              <w:pStyle w:val="TableParagraph"/>
              <w:spacing w:before="0"/>
              <w:jc w:val="center"/>
              <w:rPr>
                <w:sz w:val="24"/>
              </w:rPr>
            </w:pPr>
            <w:r>
              <w:rPr>
                <w:sz w:val="24"/>
              </w:rPr>
              <w:t>19-</w:t>
            </w:r>
            <w:r>
              <w:rPr>
                <w:spacing w:val="-5"/>
                <w:sz w:val="24"/>
              </w:rPr>
              <w:t>Feb</w:t>
            </w:r>
          </w:p>
        </w:tc>
        <w:tc>
          <w:tcPr>
            <w:tcW w:w="2551" w:type="dxa"/>
          </w:tcPr>
          <w:p w14:paraId="6CA1BE3C" w14:textId="2A28BD3F" w:rsidR="001B22D6" w:rsidRDefault="001B22D6" w:rsidP="001B22D6">
            <w:pPr>
              <w:pStyle w:val="TableParagraph"/>
              <w:spacing w:before="0"/>
              <w:jc w:val="center"/>
              <w:rPr>
                <w:b/>
                <w:sz w:val="24"/>
              </w:rPr>
            </w:pPr>
            <w:r w:rsidRPr="00020DD7">
              <w:t>On time</w:t>
            </w:r>
          </w:p>
        </w:tc>
      </w:tr>
      <w:tr w:rsidR="001B22D6" w14:paraId="5B29F749" w14:textId="77777777" w:rsidTr="009E2F40">
        <w:trPr>
          <w:trHeight w:val="283"/>
          <w:jc w:val="center"/>
        </w:trPr>
        <w:tc>
          <w:tcPr>
            <w:tcW w:w="747" w:type="dxa"/>
            <w:vAlign w:val="center"/>
          </w:tcPr>
          <w:p w14:paraId="27BB1719" w14:textId="77777777" w:rsidR="001B22D6" w:rsidRDefault="001B22D6" w:rsidP="001B22D6">
            <w:pPr>
              <w:pStyle w:val="TableParagraph"/>
              <w:spacing w:before="0"/>
              <w:jc w:val="center"/>
              <w:rPr>
                <w:sz w:val="24"/>
              </w:rPr>
            </w:pPr>
            <w:r>
              <w:rPr>
                <w:spacing w:val="-10"/>
                <w:sz w:val="24"/>
              </w:rPr>
              <w:t>2</w:t>
            </w:r>
          </w:p>
        </w:tc>
        <w:tc>
          <w:tcPr>
            <w:tcW w:w="1321" w:type="dxa"/>
          </w:tcPr>
          <w:p w14:paraId="4F71D846" w14:textId="57F513C4" w:rsidR="001B22D6" w:rsidRDefault="001B22D6" w:rsidP="001B22D6">
            <w:pPr>
              <w:pStyle w:val="TableParagraph"/>
              <w:spacing w:before="0"/>
              <w:jc w:val="center"/>
              <w:rPr>
                <w:sz w:val="24"/>
              </w:rPr>
            </w:pPr>
            <w:r w:rsidRPr="00A8790E">
              <w:t>February</w:t>
            </w:r>
          </w:p>
        </w:tc>
        <w:tc>
          <w:tcPr>
            <w:tcW w:w="1769" w:type="dxa"/>
            <w:vAlign w:val="center"/>
          </w:tcPr>
          <w:p w14:paraId="5D82C620" w14:textId="77777777" w:rsidR="001B22D6" w:rsidRDefault="001B22D6" w:rsidP="001B22D6">
            <w:pPr>
              <w:pStyle w:val="TableParagraph"/>
              <w:spacing w:before="0"/>
              <w:jc w:val="center"/>
              <w:rPr>
                <w:sz w:val="24"/>
              </w:rPr>
            </w:pPr>
            <w:r>
              <w:rPr>
                <w:sz w:val="24"/>
              </w:rPr>
              <w:t>6-</w:t>
            </w:r>
            <w:r>
              <w:rPr>
                <w:spacing w:val="-5"/>
                <w:sz w:val="24"/>
              </w:rPr>
              <w:t>Mar</w:t>
            </w:r>
          </w:p>
        </w:tc>
        <w:tc>
          <w:tcPr>
            <w:tcW w:w="1904" w:type="dxa"/>
            <w:vAlign w:val="center"/>
          </w:tcPr>
          <w:p w14:paraId="7CF7AB83" w14:textId="77777777" w:rsidR="001B22D6" w:rsidRDefault="001B22D6" w:rsidP="001B22D6">
            <w:pPr>
              <w:pStyle w:val="TableParagraph"/>
              <w:spacing w:before="0"/>
              <w:jc w:val="center"/>
              <w:rPr>
                <w:sz w:val="24"/>
              </w:rPr>
            </w:pPr>
            <w:r>
              <w:rPr>
                <w:sz w:val="24"/>
              </w:rPr>
              <w:t>19-</w:t>
            </w:r>
            <w:r>
              <w:rPr>
                <w:spacing w:val="-5"/>
                <w:sz w:val="24"/>
              </w:rPr>
              <w:t>Mar</w:t>
            </w:r>
          </w:p>
        </w:tc>
        <w:tc>
          <w:tcPr>
            <w:tcW w:w="2551" w:type="dxa"/>
          </w:tcPr>
          <w:p w14:paraId="447BC464" w14:textId="709DC56E" w:rsidR="001B22D6" w:rsidRDefault="001B22D6" w:rsidP="001B22D6">
            <w:pPr>
              <w:pStyle w:val="TableParagraph"/>
              <w:spacing w:before="0"/>
              <w:jc w:val="center"/>
              <w:rPr>
                <w:b/>
                <w:sz w:val="24"/>
              </w:rPr>
            </w:pPr>
            <w:r w:rsidRPr="00020DD7">
              <w:t>On time</w:t>
            </w:r>
          </w:p>
        </w:tc>
      </w:tr>
      <w:tr w:rsidR="001B22D6" w14:paraId="22671FBA" w14:textId="77777777" w:rsidTr="009E2F40">
        <w:trPr>
          <w:trHeight w:val="283"/>
          <w:jc w:val="center"/>
        </w:trPr>
        <w:tc>
          <w:tcPr>
            <w:tcW w:w="747" w:type="dxa"/>
            <w:vAlign w:val="center"/>
          </w:tcPr>
          <w:p w14:paraId="740085E1" w14:textId="77777777" w:rsidR="001B22D6" w:rsidRDefault="001B22D6" w:rsidP="001B22D6">
            <w:pPr>
              <w:pStyle w:val="TableParagraph"/>
              <w:spacing w:before="0"/>
              <w:jc w:val="center"/>
              <w:rPr>
                <w:sz w:val="24"/>
              </w:rPr>
            </w:pPr>
            <w:r>
              <w:rPr>
                <w:spacing w:val="-10"/>
                <w:sz w:val="24"/>
              </w:rPr>
              <w:t>3</w:t>
            </w:r>
          </w:p>
        </w:tc>
        <w:tc>
          <w:tcPr>
            <w:tcW w:w="1321" w:type="dxa"/>
          </w:tcPr>
          <w:p w14:paraId="531D0B30" w14:textId="6898FFD0" w:rsidR="001B22D6" w:rsidRDefault="001B22D6" w:rsidP="001B22D6">
            <w:pPr>
              <w:pStyle w:val="TableParagraph"/>
              <w:spacing w:before="0"/>
              <w:jc w:val="center"/>
              <w:rPr>
                <w:sz w:val="24"/>
              </w:rPr>
            </w:pPr>
            <w:r w:rsidRPr="00A8790E">
              <w:t>March</w:t>
            </w:r>
          </w:p>
        </w:tc>
        <w:tc>
          <w:tcPr>
            <w:tcW w:w="1769" w:type="dxa"/>
            <w:vAlign w:val="center"/>
          </w:tcPr>
          <w:p w14:paraId="1C43136C" w14:textId="77777777" w:rsidR="001B22D6" w:rsidRDefault="001B22D6" w:rsidP="001B22D6">
            <w:pPr>
              <w:pStyle w:val="TableParagraph"/>
              <w:spacing w:before="0"/>
              <w:jc w:val="center"/>
              <w:rPr>
                <w:sz w:val="24"/>
              </w:rPr>
            </w:pPr>
            <w:r>
              <w:rPr>
                <w:sz w:val="24"/>
              </w:rPr>
              <w:t>7-</w:t>
            </w:r>
            <w:r>
              <w:rPr>
                <w:spacing w:val="-5"/>
                <w:sz w:val="24"/>
              </w:rPr>
              <w:t>Apr</w:t>
            </w:r>
          </w:p>
        </w:tc>
        <w:tc>
          <w:tcPr>
            <w:tcW w:w="1904" w:type="dxa"/>
            <w:vAlign w:val="center"/>
          </w:tcPr>
          <w:p w14:paraId="544CC7B0" w14:textId="77777777" w:rsidR="001B22D6" w:rsidRDefault="001B22D6" w:rsidP="001B22D6">
            <w:pPr>
              <w:pStyle w:val="TableParagraph"/>
              <w:spacing w:before="0"/>
              <w:jc w:val="center"/>
              <w:rPr>
                <w:sz w:val="24"/>
              </w:rPr>
            </w:pPr>
            <w:r>
              <w:rPr>
                <w:sz w:val="24"/>
              </w:rPr>
              <w:t>17-</w:t>
            </w:r>
            <w:r>
              <w:rPr>
                <w:spacing w:val="-5"/>
                <w:sz w:val="24"/>
              </w:rPr>
              <w:t>Apr</w:t>
            </w:r>
          </w:p>
        </w:tc>
        <w:tc>
          <w:tcPr>
            <w:tcW w:w="2551" w:type="dxa"/>
          </w:tcPr>
          <w:p w14:paraId="20958048" w14:textId="363159A0" w:rsidR="001B22D6" w:rsidRDefault="001B22D6" w:rsidP="001B22D6">
            <w:pPr>
              <w:pStyle w:val="TableParagraph"/>
              <w:spacing w:before="0"/>
              <w:jc w:val="center"/>
              <w:rPr>
                <w:b/>
                <w:sz w:val="24"/>
              </w:rPr>
            </w:pPr>
            <w:r w:rsidRPr="00020DD7">
              <w:t>On time</w:t>
            </w:r>
          </w:p>
        </w:tc>
      </w:tr>
      <w:tr w:rsidR="001B22D6" w14:paraId="5506B316" w14:textId="77777777" w:rsidTr="009E2F40">
        <w:trPr>
          <w:trHeight w:val="283"/>
          <w:jc w:val="center"/>
        </w:trPr>
        <w:tc>
          <w:tcPr>
            <w:tcW w:w="747" w:type="dxa"/>
            <w:vAlign w:val="center"/>
          </w:tcPr>
          <w:p w14:paraId="6938E6AE" w14:textId="77777777" w:rsidR="001B22D6" w:rsidRDefault="001B22D6" w:rsidP="001B22D6">
            <w:pPr>
              <w:pStyle w:val="TableParagraph"/>
              <w:spacing w:before="0"/>
              <w:jc w:val="center"/>
              <w:rPr>
                <w:sz w:val="24"/>
              </w:rPr>
            </w:pPr>
            <w:r>
              <w:rPr>
                <w:spacing w:val="-10"/>
                <w:sz w:val="24"/>
              </w:rPr>
              <w:t>4</w:t>
            </w:r>
          </w:p>
        </w:tc>
        <w:tc>
          <w:tcPr>
            <w:tcW w:w="1321" w:type="dxa"/>
          </w:tcPr>
          <w:p w14:paraId="46F67F52" w14:textId="5C9696E9" w:rsidR="001B22D6" w:rsidRDefault="001B22D6" w:rsidP="001B22D6">
            <w:pPr>
              <w:pStyle w:val="TableParagraph"/>
              <w:spacing w:before="0"/>
              <w:jc w:val="center"/>
              <w:rPr>
                <w:sz w:val="24"/>
              </w:rPr>
            </w:pPr>
            <w:r w:rsidRPr="00A8790E">
              <w:t>April</w:t>
            </w:r>
          </w:p>
        </w:tc>
        <w:tc>
          <w:tcPr>
            <w:tcW w:w="1769" w:type="dxa"/>
            <w:vAlign w:val="center"/>
          </w:tcPr>
          <w:p w14:paraId="797F4C05" w14:textId="77777777" w:rsidR="001B22D6" w:rsidRDefault="001B22D6" w:rsidP="001B22D6">
            <w:pPr>
              <w:pStyle w:val="TableParagraph"/>
              <w:spacing w:before="0"/>
              <w:jc w:val="center"/>
              <w:rPr>
                <w:sz w:val="24"/>
              </w:rPr>
            </w:pPr>
            <w:r>
              <w:rPr>
                <w:sz w:val="24"/>
              </w:rPr>
              <w:t>6-</w:t>
            </w:r>
            <w:r>
              <w:rPr>
                <w:spacing w:val="-5"/>
                <w:sz w:val="24"/>
              </w:rPr>
              <w:t>Mei</w:t>
            </w:r>
          </w:p>
        </w:tc>
        <w:tc>
          <w:tcPr>
            <w:tcW w:w="1904" w:type="dxa"/>
            <w:vAlign w:val="center"/>
          </w:tcPr>
          <w:p w14:paraId="239456DA" w14:textId="77777777" w:rsidR="001B22D6" w:rsidRDefault="001B22D6" w:rsidP="001B22D6">
            <w:pPr>
              <w:pStyle w:val="TableParagraph"/>
              <w:spacing w:before="0"/>
              <w:jc w:val="center"/>
              <w:rPr>
                <w:sz w:val="24"/>
              </w:rPr>
            </w:pPr>
            <w:r>
              <w:rPr>
                <w:sz w:val="24"/>
              </w:rPr>
              <w:t>19-</w:t>
            </w:r>
            <w:r>
              <w:rPr>
                <w:spacing w:val="-5"/>
                <w:sz w:val="24"/>
              </w:rPr>
              <w:t>Mei</w:t>
            </w:r>
          </w:p>
        </w:tc>
        <w:tc>
          <w:tcPr>
            <w:tcW w:w="2551" w:type="dxa"/>
          </w:tcPr>
          <w:p w14:paraId="0CD4A691" w14:textId="5260D181" w:rsidR="001B22D6" w:rsidRDefault="001B22D6" w:rsidP="001B22D6">
            <w:pPr>
              <w:pStyle w:val="TableParagraph"/>
              <w:spacing w:before="0"/>
              <w:jc w:val="center"/>
              <w:rPr>
                <w:b/>
                <w:sz w:val="24"/>
              </w:rPr>
            </w:pPr>
            <w:r w:rsidRPr="00020DD7">
              <w:t>On time</w:t>
            </w:r>
          </w:p>
        </w:tc>
      </w:tr>
      <w:tr w:rsidR="001B22D6" w14:paraId="19CF455E" w14:textId="77777777" w:rsidTr="009E2F40">
        <w:trPr>
          <w:trHeight w:val="283"/>
          <w:jc w:val="center"/>
        </w:trPr>
        <w:tc>
          <w:tcPr>
            <w:tcW w:w="747" w:type="dxa"/>
            <w:vAlign w:val="center"/>
          </w:tcPr>
          <w:p w14:paraId="7D11257C" w14:textId="77777777" w:rsidR="001B22D6" w:rsidRDefault="001B22D6" w:rsidP="001B22D6">
            <w:pPr>
              <w:pStyle w:val="TableParagraph"/>
              <w:spacing w:before="0"/>
              <w:jc w:val="center"/>
              <w:rPr>
                <w:sz w:val="24"/>
              </w:rPr>
            </w:pPr>
            <w:r>
              <w:rPr>
                <w:spacing w:val="-10"/>
                <w:sz w:val="24"/>
              </w:rPr>
              <w:t>5</w:t>
            </w:r>
          </w:p>
        </w:tc>
        <w:tc>
          <w:tcPr>
            <w:tcW w:w="1321" w:type="dxa"/>
          </w:tcPr>
          <w:p w14:paraId="15D805BA" w14:textId="5D518C49" w:rsidR="001B22D6" w:rsidRDefault="001B22D6" w:rsidP="001B22D6">
            <w:pPr>
              <w:pStyle w:val="TableParagraph"/>
              <w:spacing w:before="0"/>
              <w:jc w:val="center"/>
              <w:rPr>
                <w:sz w:val="24"/>
              </w:rPr>
            </w:pPr>
            <w:r w:rsidRPr="00A8790E">
              <w:t>May</w:t>
            </w:r>
          </w:p>
        </w:tc>
        <w:tc>
          <w:tcPr>
            <w:tcW w:w="1769" w:type="dxa"/>
            <w:vAlign w:val="center"/>
          </w:tcPr>
          <w:p w14:paraId="1B6077D4" w14:textId="77777777" w:rsidR="001B22D6" w:rsidRDefault="001B22D6" w:rsidP="001B22D6">
            <w:pPr>
              <w:pStyle w:val="TableParagraph"/>
              <w:spacing w:before="0"/>
              <w:jc w:val="center"/>
              <w:rPr>
                <w:sz w:val="24"/>
              </w:rPr>
            </w:pPr>
            <w:r>
              <w:rPr>
                <w:sz w:val="24"/>
              </w:rPr>
              <w:t>8-</w:t>
            </w:r>
            <w:r>
              <w:rPr>
                <w:spacing w:val="-5"/>
                <w:sz w:val="24"/>
              </w:rPr>
              <w:t>Jun</w:t>
            </w:r>
          </w:p>
        </w:tc>
        <w:tc>
          <w:tcPr>
            <w:tcW w:w="1904" w:type="dxa"/>
            <w:vAlign w:val="center"/>
          </w:tcPr>
          <w:p w14:paraId="5EE1CFE3" w14:textId="77777777" w:rsidR="001B22D6" w:rsidRDefault="001B22D6" w:rsidP="001B22D6">
            <w:pPr>
              <w:pStyle w:val="TableParagraph"/>
              <w:spacing w:before="0"/>
              <w:jc w:val="center"/>
              <w:rPr>
                <w:sz w:val="24"/>
              </w:rPr>
            </w:pPr>
            <w:r>
              <w:rPr>
                <w:sz w:val="24"/>
              </w:rPr>
              <w:t>18-</w:t>
            </w:r>
            <w:r>
              <w:rPr>
                <w:spacing w:val="-5"/>
                <w:sz w:val="24"/>
              </w:rPr>
              <w:t>Jun</w:t>
            </w:r>
          </w:p>
        </w:tc>
        <w:tc>
          <w:tcPr>
            <w:tcW w:w="2551" w:type="dxa"/>
          </w:tcPr>
          <w:p w14:paraId="17F1296F" w14:textId="5498D314" w:rsidR="001B22D6" w:rsidRDefault="001B22D6" w:rsidP="001B22D6">
            <w:pPr>
              <w:pStyle w:val="TableParagraph"/>
              <w:spacing w:before="0"/>
              <w:jc w:val="center"/>
              <w:rPr>
                <w:b/>
                <w:sz w:val="24"/>
              </w:rPr>
            </w:pPr>
            <w:r w:rsidRPr="00020DD7">
              <w:t>On time</w:t>
            </w:r>
          </w:p>
        </w:tc>
      </w:tr>
      <w:tr w:rsidR="001B22D6" w14:paraId="43C52C0B" w14:textId="77777777" w:rsidTr="009E2F40">
        <w:trPr>
          <w:trHeight w:val="283"/>
          <w:jc w:val="center"/>
        </w:trPr>
        <w:tc>
          <w:tcPr>
            <w:tcW w:w="747" w:type="dxa"/>
            <w:vAlign w:val="center"/>
          </w:tcPr>
          <w:p w14:paraId="3FA4E9E9" w14:textId="77777777" w:rsidR="001B22D6" w:rsidRDefault="001B22D6" w:rsidP="001B22D6">
            <w:pPr>
              <w:pStyle w:val="TableParagraph"/>
              <w:spacing w:before="0"/>
              <w:jc w:val="center"/>
              <w:rPr>
                <w:sz w:val="24"/>
              </w:rPr>
            </w:pPr>
            <w:r>
              <w:rPr>
                <w:spacing w:val="-10"/>
                <w:sz w:val="24"/>
              </w:rPr>
              <w:lastRenderedPageBreak/>
              <w:t>6</w:t>
            </w:r>
          </w:p>
        </w:tc>
        <w:tc>
          <w:tcPr>
            <w:tcW w:w="1321" w:type="dxa"/>
          </w:tcPr>
          <w:p w14:paraId="34AE636A" w14:textId="6834E80F" w:rsidR="001B22D6" w:rsidRDefault="001B22D6" w:rsidP="001B22D6">
            <w:pPr>
              <w:pStyle w:val="TableParagraph"/>
              <w:spacing w:before="0"/>
              <w:jc w:val="center"/>
              <w:rPr>
                <w:sz w:val="24"/>
              </w:rPr>
            </w:pPr>
            <w:r w:rsidRPr="00A8790E">
              <w:t>June</w:t>
            </w:r>
          </w:p>
        </w:tc>
        <w:tc>
          <w:tcPr>
            <w:tcW w:w="1769" w:type="dxa"/>
            <w:vAlign w:val="center"/>
          </w:tcPr>
          <w:p w14:paraId="2128B632" w14:textId="77777777" w:rsidR="001B22D6" w:rsidRDefault="001B22D6" w:rsidP="001B22D6">
            <w:pPr>
              <w:pStyle w:val="TableParagraph"/>
              <w:spacing w:before="0"/>
              <w:jc w:val="center"/>
              <w:rPr>
                <w:sz w:val="24"/>
              </w:rPr>
            </w:pPr>
            <w:r>
              <w:rPr>
                <w:sz w:val="24"/>
              </w:rPr>
              <w:t>7-</w:t>
            </w:r>
            <w:r>
              <w:rPr>
                <w:spacing w:val="-5"/>
                <w:sz w:val="24"/>
              </w:rPr>
              <w:t>Jul</w:t>
            </w:r>
          </w:p>
        </w:tc>
        <w:tc>
          <w:tcPr>
            <w:tcW w:w="1904" w:type="dxa"/>
            <w:vAlign w:val="center"/>
          </w:tcPr>
          <w:p w14:paraId="31E26A17" w14:textId="77777777" w:rsidR="001B22D6" w:rsidRDefault="001B22D6" w:rsidP="001B22D6">
            <w:pPr>
              <w:pStyle w:val="TableParagraph"/>
              <w:spacing w:before="0"/>
              <w:jc w:val="center"/>
              <w:rPr>
                <w:sz w:val="24"/>
              </w:rPr>
            </w:pPr>
            <w:r>
              <w:rPr>
                <w:sz w:val="24"/>
              </w:rPr>
              <w:t>17-</w:t>
            </w:r>
            <w:r>
              <w:rPr>
                <w:spacing w:val="-5"/>
                <w:sz w:val="24"/>
              </w:rPr>
              <w:t>Jul</w:t>
            </w:r>
          </w:p>
        </w:tc>
        <w:tc>
          <w:tcPr>
            <w:tcW w:w="2551" w:type="dxa"/>
          </w:tcPr>
          <w:p w14:paraId="560CCA99" w14:textId="77E15110" w:rsidR="001B22D6" w:rsidRDefault="001B22D6" w:rsidP="001B22D6">
            <w:pPr>
              <w:pStyle w:val="TableParagraph"/>
              <w:spacing w:before="0"/>
              <w:jc w:val="center"/>
              <w:rPr>
                <w:b/>
                <w:sz w:val="24"/>
              </w:rPr>
            </w:pPr>
            <w:r w:rsidRPr="00020DD7">
              <w:t>On time</w:t>
            </w:r>
          </w:p>
        </w:tc>
      </w:tr>
      <w:tr w:rsidR="001B22D6" w14:paraId="64AE1932" w14:textId="77777777" w:rsidTr="009E2F40">
        <w:trPr>
          <w:trHeight w:val="283"/>
          <w:jc w:val="center"/>
        </w:trPr>
        <w:tc>
          <w:tcPr>
            <w:tcW w:w="747" w:type="dxa"/>
            <w:vAlign w:val="center"/>
          </w:tcPr>
          <w:p w14:paraId="7E378160" w14:textId="77777777" w:rsidR="001B22D6" w:rsidRDefault="001B22D6" w:rsidP="001B22D6">
            <w:pPr>
              <w:pStyle w:val="TableParagraph"/>
              <w:spacing w:before="0"/>
              <w:jc w:val="center"/>
              <w:rPr>
                <w:sz w:val="24"/>
              </w:rPr>
            </w:pPr>
            <w:r>
              <w:rPr>
                <w:spacing w:val="-10"/>
                <w:sz w:val="24"/>
              </w:rPr>
              <w:t>7</w:t>
            </w:r>
          </w:p>
        </w:tc>
        <w:tc>
          <w:tcPr>
            <w:tcW w:w="1321" w:type="dxa"/>
          </w:tcPr>
          <w:p w14:paraId="326B48D8" w14:textId="26D9DD05" w:rsidR="001B22D6" w:rsidRDefault="001B22D6" w:rsidP="001B22D6">
            <w:pPr>
              <w:pStyle w:val="TableParagraph"/>
              <w:spacing w:before="0"/>
              <w:jc w:val="center"/>
              <w:rPr>
                <w:sz w:val="24"/>
              </w:rPr>
            </w:pPr>
            <w:r w:rsidRPr="00A8790E">
              <w:t>July</w:t>
            </w:r>
          </w:p>
        </w:tc>
        <w:tc>
          <w:tcPr>
            <w:tcW w:w="1769" w:type="dxa"/>
            <w:vAlign w:val="center"/>
          </w:tcPr>
          <w:p w14:paraId="58D661CE" w14:textId="77777777" w:rsidR="001B22D6" w:rsidRDefault="001B22D6" w:rsidP="001B22D6">
            <w:pPr>
              <w:pStyle w:val="TableParagraph"/>
              <w:spacing w:before="0"/>
              <w:jc w:val="center"/>
              <w:rPr>
                <w:sz w:val="24"/>
              </w:rPr>
            </w:pPr>
            <w:r>
              <w:rPr>
                <w:sz w:val="24"/>
              </w:rPr>
              <w:t>5-</w:t>
            </w:r>
            <w:r>
              <w:rPr>
                <w:spacing w:val="-5"/>
                <w:sz w:val="24"/>
              </w:rPr>
              <w:t>Agt</w:t>
            </w:r>
          </w:p>
        </w:tc>
        <w:tc>
          <w:tcPr>
            <w:tcW w:w="1904" w:type="dxa"/>
            <w:vAlign w:val="center"/>
          </w:tcPr>
          <w:p w14:paraId="337305C9" w14:textId="77777777" w:rsidR="001B22D6" w:rsidRDefault="001B22D6" w:rsidP="001B22D6">
            <w:pPr>
              <w:pStyle w:val="TableParagraph"/>
              <w:spacing w:before="0"/>
              <w:jc w:val="center"/>
              <w:rPr>
                <w:sz w:val="24"/>
              </w:rPr>
            </w:pPr>
            <w:r>
              <w:rPr>
                <w:sz w:val="24"/>
              </w:rPr>
              <w:t>19-</w:t>
            </w:r>
            <w:r>
              <w:rPr>
                <w:spacing w:val="-5"/>
                <w:sz w:val="24"/>
              </w:rPr>
              <w:t>Agt</w:t>
            </w:r>
          </w:p>
        </w:tc>
        <w:tc>
          <w:tcPr>
            <w:tcW w:w="2551" w:type="dxa"/>
          </w:tcPr>
          <w:p w14:paraId="5EB1C3B6" w14:textId="1EA1E7AC" w:rsidR="001B22D6" w:rsidRDefault="001B22D6" w:rsidP="001B22D6">
            <w:pPr>
              <w:pStyle w:val="TableParagraph"/>
              <w:spacing w:before="0"/>
              <w:jc w:val="center"/>
              <w:rPr>
                <w:b/>
                <w:sz w:val="24"/>
              </w:rPr>
            </w:pPr>
            <w:r w:rsidRPr="00020DD7">
              <w:t>On time</w:t>
            </w:r>
          </w:p>
        </w:tc>
      </w:tr>
      <w:tr w:rsidR="001B22D6" w14:paraId="1ACB3CD6" w14:textId="77777777" w:rsidTr="009E2F40">
        <w:trPr>
          <w:trHeight w:val="283"/>
          <w:jc w:val="center"/>
        </w:trPr>
        <w:tc>
          <w:tcPr>
            <w:tcW w:w="747" w:type="dxa"/>
            <w:vAlign w:val="center"/>
          </w:tcPr>
          <w:p w14:paraId="06098B94" w14:textId="77777777" w:rsidR="001B22D6" w:rsidRDefault="001B22D6" w:rsidP="001B22D6">
            <w:pPr>
              <w:pStyle w:val="TableParagraph"/>
              <w:spacing w:before="0"/>
              <w:jc w:val="center"/>
              <w:rPr>
                <w:sz w:val="24"/>
              </w:rPr>
            </w:pPr>
            <w:r>
              <w:rPr>
                <w:spacing w:val="-10"/>
                <w:sz w:val="24"/>
              </w:rPr>
              <w:t>8</w:t>
            </w:r>
          </w:p>
        </w:tc>
        <w:tc>
          <w:tcPr>
            <w:tcW w:w="1321" w:type="dxa"/>
          </w:tcPr>
          <w:p w14:paraId="373C5C45" w14:textId="2F6E9F6E" w:rsidR="001B22D6" w:rsidRDefault="001B22D6" w:rsidP="001B22D6">
            <w:pPr>
              <w:pStyle w:val="TableParagraph"/>
              <w:spacing w:before="0"/>
              <w:jc w:val="center"/>
              <w:rPr>
                <w:sz w:val="24"/>
              </w:rPr>
            </w:pPr>
            <w:r w:rsidRPr="00A8790E">
              <w:t>August</w:t>
            </w:r>
          </w:p>
        </w:tc>
        <w:tc>
          <w:tcPr>
            <w:tcW w:w="1769" w:type="dxa"/>
            <w:vAlign w:val="center"/>
          </w:tcPr>
          <w:p w14:paraId="21ACA30D" w14:textId="77777777" w:rsidR="001B22D6" w:rsidRDefault="001B22D6" w:rsidP="001B22D6">
            <w:pPr>
              <w:pStyle w:val="TableParagraph"/>
              <w:spacing w:before="0"/>
              <w:jc w:val="center"/>
              <w:rPr>
                <w:sz w:val="24"/>
              </w:rPr>
            </w:pPr>
            <w:r>
              <w:rPr>
                <w:sz w:val="24"/>
              </w:rPr>
              <w:t>8-</w:t>
            </w:r>
            <w:r>
              <w:rPr>
                <w:spacing w:val="-5"/>
                <w:sz w:val="24"/>
              </w:rPr>
              <w:t>Sep</w:t>
            </w:r>
          </w:p>
        </w:tc>
        <w:tc>
          <w:tcPr>
            <w:tcW w:w="1904" w:type="dxa"/>
            <w:vAlign w:val="center"/>
          </w:tcPr>
          <w:p w14:paraId="76F7F758" w14:textId="77777777" w:rsidR="001B22D6" w:rsidRDefault="001B22D6" w:rsidP="001B22D6">
            <w:pPr>
              <w:pStyle w:val="TableParagraph"/>
              <w:spacing w:before="0"/>
              <w:jc w:val="center"/>
              <w:rPr>
                <w:sz w:val="24"/>
              </w:rPr>
            </w:pPr>
            <w:r>
              <w:rPr>
                <w:sz w:val="24"/>
              </w:rPr>
              <w:t>18-</w:t>
            </w:r>
            <w:r>
              <w:rPr>
                <w:spacing w:val="-5"/>
                <w:sz w:val="24"/>
              </w:rPr>
              <w:t>Sep</w:t>
            </w:r>
          </w:p>
        </w:tc>
        <w:tc>
          <w:tcPr>
            <w:tcW w:w="2551" w:type="dxa"/>
          </w:tcPr>
          <w:p w14:paraId="21D8F211" w14:textId="1BCDE2EA" w:rsidR="001B22D6" w:rsidRDefault="001B22D6" w:rsidP="001B22D6">
            <w:pPr>
              <w:pStyle w:val="TableParagraph"/>
              <w:spacing w:before="0"/>
              <w:jc w:val="center"/>
              <w:rPr>
                <w:b/>
                <w:sz w:val="24"/>
              </w:rPr>
            </w:pPr>
            <w:r w:rsidRPr="00020DD7">
              <w:t>On time</w:t>
            </w:r>
          </w:p>
        </w:tc>
      </w:tr>
      <w:tr w:rsidR="001B22D6" w14:paraId="54BC576B" w14:textId="77777777" w:rsidTr="009E2F40">
        <w:trPr>
          <w:trHeight w:val="283"/>
          <w:jc w:val="center"/>
        </w:trPr>
        <w:tc>
          <w:tcPr>
            <w:tcW w:w="747" w:type="dxa"/>
            <w:vAlign w:val="center"/>
          </w:tcPr>
          <w:p w14:paraId="01E99C3D" w14:textId="77777777" w:rsidR="001B22D6" w:rsidRDefault="001B22D6" w:rsidP="001B22D6">
            <w:pPr>
              <w:pStyle w:val="TableParagraph"/>
              <w:spacing w:before="0"/>
              <w:jc w:val="center"/>
              <w:rPr>
                <w:sz w:val="24"/>
              </w:rPr>
            </w:pPr>
            <w:r>
              <w:rPr>
                <w:spacing w:val="-10"/>
                <w:sz w:val="24"/>
              </w:rPr>
              <w:t>9</w:t>
            </w:r>
          </w:p>
        </w:tc>
        <w:tc>
          <w:tcPr>
            <w:tcW w:w="1321" w:type="dxa"/>
          </w:tcPr>
          <w:p w14:paraId="7A1B7000" w14:textId="573C9E56" w:rsidR="001B22D6" w:rsidRDefault="001B22D6" w:rsidP="001B22D6">
            <w:pPr>
              <w:pStyle w:val="TableParagraph"/>
              <w:spacing w:before="0"/>
              <w:jc w:val="center"/>
              <w:rPr>
                <w:sz w:val="24"/>
              </w:rPr>
            </w:pPr>
            <w:r w:rsidRPr="00A8790E">
              <w:t>September</w:t>
            </w:r>
          </w:p>
        </w:tc>
        <w:tc>
          <w:tcPr>
            <w:tcW w:w="1769" w:type="dxa"/>
            <w:vAlign w:val="center"/>
          </w:tcPr>
          <w:p w14:paraId="09A4B7C7" w14:textId="77777777" w:rsidR="001B22D6" w:rsidRDefault="001B22D6" w:rsidP="001B22D6">
            <w:pPr>
              <w:pStyle w:val="TableParagraph"/>
              <w:spacing w:before="0"/>
              <w:jc w:val="center"/>
              <w:rPr>
                <w:sz w:val="24"/>
              </w:rPr>
            </w:pPr>
            <w:r>
              <w:rPr>
                <w:sz w:val="24"/>
              </w:rPr>
              <w:t>7-</w:t>
            </w:r>
            <w:r>
              <w:rPr>
                <w:spacing w:val="-5"/>
                <w:sz w:val="24"/>
              </w:rPr>
              <w:t>Okt</w:t>
            </w:r>
          </w:p>
        </w:tc>
        <w:tc>
          <w:tcPr>
            <w:tcW w:w="1904" w:type="dxa"/>
            <w:vAlign w:val="center"/>
          </w:tcPr>
          <w:p w14:paraId="0F2AF695" w14:textId="77777777" w:rsidR="001B22D6" w:rsidRDefault="001B22D6" w:rsidP="001B22D6">
            <w:pPr>
              <w:pStyle w:val="TableParagraph"/>
              <w:spacing w:before="0"/>
              <w:jc w:val="center"/>
              <w:rPr>
                <w:sz w:val="24"/>
              </w:rPr>
            </w:pPr>
            <w:r>
              <w:rPr>
                <w:sz w:val="24"/>
              </w:rPr>
              <w:t>19-</w:t>
            </w:r>
            <w:r>
              <w:rPr>
                <w:spacing w:val="-5"/>
                <w:sz w:val="24"/>
              </w:rPr>
              <w:t>Okt</w:t>
            </w:r>
          </w:p>
        </w:tc>
        <w:tc>
          <w:tcPr>
            <w:tcW w:w="2551" w:type="dxa"/>
          </w:tcPr>
          <w:p w14:paraId="7E4268D3" w14:textId="0462B49D" w:rsidR="001B22D6" w:rsidRDefault="001B22D6" w:rsidP="001B22D6">
            <w:pPr>
              <w:pStyle w:val="TableParagraph"/>
              <w:spacing w:before="0"/>
              <w:jc w:val="center"/>
              <w:rPr>
                <w:b/>
                <w:sz w:val="24"/>
              </w:rPr>
            </w:pPr>
            <w:r w:rsidRPr="00020DD7">
              <w:t>On time</w:t>
            </w:r>
          </w:p>
        </w:tc>
      </w:tr>
      <w:tr w:rsidR="001B22D6" w14:paraId="374B6676" w14:textId="77777777" w:rsidTr="009E2F40">
        <w:trPr>
          <w:trHeight w:val="283"/>
          <w:jc w:val="center"/>
        </w:trPr>
        <w:tc>
          <w:tcPr>
            <w:tcW w:w="747" w:type="dxa"/>
            <w:vAlign w:val="center"/>
          </w:tcPr>
          <w:p w14:paraId="58728BF2" w14:textId="77777777" w:rsidR="001B22D6" w:rsidRDefault="001B22D6" w:rsidP="001B22D6">
            <w:pPr>
              <w:pStyle w:val="TableParagraph"/>
              <w:spacing w:before="0"/>
              <w:jc w:val="center"/>
              <w:rPr>
                <w:sz w:val="24"/>
              </w:rPr>
            </w:pPr>
            <w:r>
              <w:rPr>
                <w:spacing w:val="-5"/>
                <w:sz w:val="24"/>
              </w:rPr>
              <w:t>10</w:t>
            </w:r>
          </w:p>
        </w:tc>
        <w:tc>
          <w:tcPr>
            <w:tcW w:w="1321" w:type="dxa"/>
          </w:tcPr>
          <w:p w14:paraId="3D6FA838" w14:textId="690B9366" w:rsidR="001B22D6" w:rsidRDefault="001B22D6" w:rsidP="001B22D6">
            <w:pPr>
              <w:pStyle w:val="TableParagraph"/>
              <w:spacing w:before="0"/>
              <w:jc w:val="center"/>
              <w:rPr>
                <w:sz w:val="24"/>
              </w:rPr>
            </w:pPr>
            <w:r w:rsidRPr="00A8790E">
              <w:t>October</w:t>
            </w:r>
          </w:p>
        </w:tc>
        <w:tc>
          <w:tcPr>
            <w:tcW w:w="1769" w:type="dxa"/>
            <w:vAlign w:val="center"/>
          </w:tcPr>
          <w:p w14:paraId="7F9535FF" w14:textId="77777777" w:rsidR="001B22D6" w:rsidRDefault="001B22D6" w:rsidP="001B22D6">
            <w:pPr>
              <w:pStyle w:val="TableParagraph"/>
              <w:spacing w:before="0"/>
              <w:jc w:val="center"/>
              <w:rPr>
                <w:sz w:val="24"/>
              </w:rPr>
            </w:pPr>
            <w:r>
              <w:rPr>
                <w:sz w:val="24"/>
              </w:rPr>
              <w:t>6-</w:t>
            </w:r>
            <w:r>
              <w:rPr>
                <w:spacing w:val="-5"/>
                <w:sz w:val="24"/>
              </w:rPr>
              <w:t>Nov</w:t>
            </w:r>
          </w:p>
        </w:tc>
        <w:tc>
          <w:tcPr>
            <w:tcW w:w="1904" w:type="dxa"/>
            <w:vAlign w:val="center"/>
          </w:tcPr>
          <w:p w14:paraId="1A4566AF" w14:textId="77777777" w:rsidR="001B22D6" w:rsidRDefault="001B22D6" w:rsidP="001B22D6">
            <w:pPr>
              <w:pStyle w:val="TableParagraph"/>
              <w:spacing w:before="0"/>
              <w:jc w:val="center"/>
              <w:rPr>
                <w:sz w:val="24"/>
              </w:rPr>
            </w:pPr>
            <w:r>
              <w:rPr>
                <w:sz w:val="24"/>
              </w:rPr>
              <w:t>19-</w:t>
            </w:r>
            <w:r>
              <w:rPr>
                <w:spacing w:val="-5"/>
                <w:sz w:val="24"/>
              </w:rPr>
              <w:t>Nov</w:t>
            </w:r>
          </w:p>
        </w:tc>
        <w:tc>
          <w:tcPr>
            <w:tcW w:w="2551" w:type="dxa"/>
          </w:tcPr>
          <w:p w14:paraId="7381028A" w14:textId="71A557A7" w:rsidR="001B22D6" w:rsidRDefault="001B22D6" w:rsidP="001B22D6">
            <w:pPr>
              <w:pStyle w:val="TableParagraph"/>
              <w:spacing w:before="0"/>
              <w:jc w:val="center"/>
              <w:rPr>
                <w:b/>
                <w:sz w:val="24"/>
              </w:rPr>
            </w:pPr>
            <w:r w:rsidRPr="00020DD7">
              <w:t>On time</w:t>
            </w:r>
          </w:p>
        </w:tc>
      </w:tr>
      <w:tr w:rsidR="001B22D6" w14:paraId="1F69DA99" w14:textId="77777777" w:rsidTr="009E2F40">
        <w:trPr>
          <w:trHeight w:val="283"/>
          <w:jc w:val="center"/>
        </w:trPr>
        <w:tc>
          <w:tcPr>
            <w:tcW w:w="747" w:type="dxa"/>
            <w:vAlign w:val="center"/>
          </w:tcPr>
          <w:p w14:paraId="62A6A04C" w14:textId="77777777" w:rsidR="001B22D6" w:rsidRDefault="001B22D6" w:rsidP="001B22D6">
            <w:pPr>
              <w:pStyle w:val="TableParagraph"/>
              <w:spacing w:before="0"/>
              <w:jc w:val="center"/>
              <w:rPr>
                <w:sz w:val="24"/>
              </w:rPr>
            </w:pPr>
            <w:r>
              <w:rPr>
                <w:spacing w:val="-5"/>
                <w:sz w:val="24"/>
              </w:rPr>
              <w:t>11</w:t>
            </w:r>
          </w:p>
        </w:tc>
        <w:tc>
          <w:tcPr>
            <w:tcW w:w="1321" w:type="dxa"/>
          </w:tcPr>
          <w:p w14:paraId="2D605EE0" w14:textId="57C57D2F" w:rsidR="001B22D6" w:rsidRDefault="001B22D6" w:rsidP="001B22D6">
            <w:pPr>
              <w:pStyle w:val="TableParagraph"/>
              <w:spacing w:before="0"/>
              <w:jc w:val="center"/>
              <w:rPr>
                <w:sz w:val="24"/>
              </w:rPr>
            </w:pPr>
            <w:r w:rsidRPr="00A8790E">
              <w:t>November</w:t>
            </w:r>
          </w:p>
        </w:tc>
        <w:tc>
          <w:tcPr>
            <w:tcW w:w="1769" w:type="dxa"/>
            <w:vAlign w:val="center"/>
          </w:tcPr>
          <w:p w14:paraId="652473FD" w14:textId="77777777" w:rsidR="001B22D6" w:rsidRDefault="001B22D6" w:rsidP="001B22D6">
            <w:pPr>
              <w:pStyle w:val="TableParagraph"/>
              <w:spacing w:before="0"/>
              <w:jc w:val="center"/>
              <w:rPr>
                <w:sz w:val="24"/>
              </w:rPr>
            </w:pPr>
            <w:r>
              <w:rPr>
                <w:sz w:val="24"/>
              </w:rPr>
              <w:t>8-</w:t>
            </w:r>
            <w:r>
              <w:rPr>
                <w:spacing w:val="-5"/>
                <w:sz w:val="24"/>
              </w:rPr>
              <w:t>Des</w:t>
            </w:r>
          </w:p>
        </w:tc>
        <w:tc>
          <w:tcPr>
            <w:tcW w:w="1904" w:type="dxa"/>
            <w:vAlign w:val="center"/>
          </w:tcPr>
          <w:p w14:paraId="4282AF17" w14:textId="77777777" w:rsidR="001B22D6" w:rsidRDefault="001B22D6" w:rsidP="001B22D6">
            <w:pPr>
              <w:pStyle w:val="TableParagraph"/>
              <w:spacing w:before="0"/>
              <w:jc w:val="center"/>
              <w:rPr>
                <w:sz w:val="24"/>
              </w:rPr>
            </w:pPr>
            <w:r>
              <w:rPr>
                <w:sz w:val="24"/>
              </w:rPr>
              <w:t>18-</w:t>
            </w:r>
            <w:r>
              <w:rPr>
                <w:spacing w:val="-5"/>
                <w:sz w:val="24"/>
              </w:rPr>
              <w:t>Des</w:t>
            </w:r>
          </w:p>
        </w:tc>
        <w:tc>
          <w:tcPr>
            <w:tcW w:w="2551" w:type="dxa"/>
          </w:tcPr>
          <w:p w14:paraId="2A83DAB3" w14:textId="4D850CA8" w:rsidR="001B22D6" w:rsidRDefault="001B22D6" w:rsidP="001B22D6">
            <w:pPr>
              <w:pStyle w:val="TableParagraph"/>
              <w:spacing w:before="0"/>
              <w:jc w:val="center"/>
              <w:rPr>
                <w:b/>
                <w:sz w:val="24"/>
              </w:rPr>
            </w:pPr>
            <w:r w:rsidRPr="00020DD7">
              <w:t>On time</w:t>
            </w:r>
          </w:p>
        </w:tc>
      </w:tr>
      <w:tr w:rsidR="001B22D6" w14:paraId="0BF56333" w14:textId="77777777" w:rsidTr="009E2F40">
        <w:trPr>
          <w:trHeight w:val="283"/>
          <w:jc w:val="center"/>
        </w:trPr>
        <w:tc>
          <w:tcPr>
            <w:tcW w:w="747" w:type="dxa"/>
            <w:vAlign w:val="center"/>
          </w:tcPr>
          <w:p w14:paraId="3AF3E3B1" w14:textId="77777777" w:rsidR="001B22D6" w:rsidRDefault="001B22D6" w:rsidP="001B22D6">
            <w:pPr>
              <w:pStyle w:val="TableParagraph"/>
              <w:spacing w:before="0"/>
              <w:jc w:val="center"/>
              <w:rPr>
                <w:sz w:val="24"/>
              </w:rPr>
            </w:pPr>
            <w:r>
              <w:rPr>
                <w:spacing w:val="-5"/>
                <w:sz w:val="24"/>
              </w:rPr>
              <w:t>12</w:t>
            </w:r>
          </w:p>
        </w:tc>
        <w:tc>
          <w:tcPr>
            <w:tcW w:w="1321" w:type="dxa"/>
          </w:tcPr>
          <w:p w14:paraId="3972DB69" w14:textId="62B337FC" w:rsidR="001B22D6" w:rsidRDefault="001B22D6" w:rsidP="001B22D6">
            <w:pPr>
              <w:pStyle w:val="TableParagraph"/>
              <w:spacing w:before="0"/>
              <w:jc w:val="center"/>
              <w:rPr>
                <w:sz w:val="24"/>
              </w:rPr>
            </w:pPr>
            <w:r w:rsidRPr="00A8790E">
              <w:t>December</w:t>
            </w:r>
          </w:p>
        </w:tc>
        <w:tc>
          <w:tcPr>
            <w:tcW w:w="1769" w:type="dxa"/>
            <w:vAlign w:val="center"/>
          </w:tcPr>
          <w:p w14:paraId="06582A62" w14:textId="77777777" w:rsidR="001B22D6" w:rsidRDefault="001B22D6" w:rsidP="001B22D6">
            <w:pPr>
              <w:pStyle w:val="TableParagraph"/>
              <w:spacing w:before="0"/>
              <w:jc w:val="center"/>
              <w:rPr>
                <w:sz w:val="24"/>
              </w:rPr>
            </w:pPr>
            <w:r>
              <w:rPr>
                <w:sz w:val="24"/>
              </w:rPr>
              <w:t>7-</w:t>
            </w:r>
            <w:r>
              <w:rPr>
                <w:spacing w:val="-5"/>
                <w:sz w:val="24"/>
              </w:rPr>
              <w:t>Jan</w:t>
            </w:r>
          </w:p>
        </w:tc>
        <w:tc>
          <w:tcPr>
            <w:tcW w:w="1904" w:type="dxa"/>
            <w:vAlign w:val="center"/>
          </w:tcPr>
          <w:p w14:paraId="7F5E9FE7" w14:textId="77777777" w:rsidR="001B22D6" w:rsidRDefault="001B22D6" w:rsidP="001B22D6">
            <w:pPr>
              <w:pStyle w:val="TableParagraph"/>
              <w:spacing w:before="0"/>
              <w:jc w:val="center"/>
              <w:rPr>
                <w:sz w:val="24"/>
              </w:rPr>
            </w:pPr>
            <w:r>
              <w:rPr>
                <w:sz w:val="24"/>
              </w:rPr>
              <w:t>19-</w:t>
            </w:r>
            <w:r>
              <w:rPr>
                <w:spacing w:val="-5"/>
                <w:sz w:val="24"/>
              </w:rPr>
              <w:t>Jan</w:t>
            </w:r>
          </w:p>
        </w:tc>
        <w:tc>
          <w:tcPr>
            <w:tcW w:w="2551" w:type="dxa"/>
          </w:tcPr>
          <w:p w14:paraId="6C296ADC" w14:textId="2B7C30EC" w:rsidR="001B22D6" w:rsidRDefault="001B22D6" w:rsidP="001B22D6">
            <w:pPr>
              <w:pStyle w:val="TableParagraph"/>
              <w:spacing w:before="0"/>
              <w:jc w:val="center"/>
              <w:rPr>
                <w:b/>
                <w:sz w:val="24"/>
              </w:rPr>
            </w:pPr>
            <w:r w:rsidRPr="00020DD7">
              <w:t>On time</w:t>
            </w:r>
          </w:p>
        </w:tc>
      </w:tr>
    </w:tbl>
    <w:p w14:paraId="5FEB56F2" w14:textId="77777777" w:rsidR="007E1A16" w:rsidRDefault="007E1A16" w:rsidP="009B1580">
      <w:pPr>
        <w:pStyle w:val="ListParagraph"/>
        <w:spacing w:after="0" w:line="240" w:lineRule="auto"/>
        <w:ind w:left="0"/>
        <w:jc w:val="center"/>
        <w:rPr>
          <w:rFonts w:ascii="Times New Roman" w:eastAsia="Times New Roman" w:hAnsi="Times New Roman" w:cs="Times New Roman"/>
          <w:sz w:val="20"/>
          <w:szCs w:val="20"/>
        </w:rPr>
      </w:pPr>
      <w:r w:rsidRPr="00C04C1D">
        <w:rPr>
          <w:rFonts w:ascii="Times New Roman" w:eastAsia="Times New Roman" w:hAnsi="Times New Roman" w:cs="Times New Roman"/>
          <w:sz w:val="20"/>
          <w:szCs w:val="20"/>
        </w:rPr>
        <w:t>Source</w:t>
      </w:r>
      <w:r>
        <w:rPr>
          <w:rFonts w:ascii="Times New Roman" w:eastAsia="Times New Roman" w:hAnsi="Times New Roman" w:cs="Times New Roman"/>
          <w:sz w:val="20"/>
          <w:szCs w:val="20"/>
        </w:rPr>
        <w:t>:</w:t>
      </w:r>
      <w:r w:rsidRPr="00C04C1D">
        <w:rPr>
          <w:rFonts w:ascii="Times New Roman" w:eastAsia="Times New Roman" w:hAnsi="Times New Roman" w:cs="Times New Roman"/>
          <w:sz w:val="20"/>
          <w:szCs w:val="20"/>
        </w:rPr>
        <w:t xml:space="preserve"> PT NPA</w:t>
      </w:r>
      <w:r>
        <w:rPr>
          <w:rFonts w:ascii="Times New Roman" w:eastAsia="Times New Roman" w:hAnsi="Times New Roman" w:cs="Times New Roman"/>
          <w:sz w:val="20"/>
          <w:szCs w:val="20"/>
        </w:rPr>
        <w:t xml:space="preserve"> (2022)</w:t>
      </w:r>
    </w:p>
    <w:p w14:paraId="0701242C" w14:textId="1A2FC585" w:rsidR="009B1580" w:rsidRPr="009B1580" w:rsidRDefault="009B1580" w:rsidP="009B158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9B1580">
        <w:rPr>
          <w:rFonts w:ascii="Times New Roman" w:eastAsia="Times New Roman" w:hAnsi="Times New Roman" w:cs="Times New Roman"/>
          <w:color w:val="000000"/>
          <w:sz w:val="24"/>
          <w:szCs w:val="24"/>
        </w:rPr>
        <w:t>Obstacles in the Implementation of Calculation, Withholding, Deposit and Reporting of Article 21 Income Tax by PT.</w:t>
      </w:r>
      <w:r>
        <w:rPr>
          <w:rFonts w:ascii="Times New Roman" w:eastAsia="Times New Roman" w:hAnsi="Times New Roman" w:cs="Times New Roman"/>
          <w:color w:val="000000"/>
          <w:sz w:val="24"/>
          <w:szCs w:val="24"/>
        </w:rPr>
        <w:t xml:space="preserve"> </w:t>
      </w:r>
      <w:r w:rsidRPr="009B1580">
        <w:rPr>
          <w:rFonts w:ascii="Times New Roman" w:eastAsia="Times New Roman" w:hAnsi="Times New Roman" w:cs="Times New Roman"/>
          <w:color w:val="000000"/>
          <w:sz w:val="24"/>
          <w:szCs w:val="24"/>
        </w:rPr>
        <w:t>NPA:</w:t>
      </w:r>
    </w:p>
    <w:p w14:paraId="7F19BE61" w14:textId="77777777" w:rsidR="009B1580" w:rsidRDefault="009B1580" w:rsidP="009B1580">
      <w:pPr>
        <w:pStyle w:val="ListParagraph"/>
        <w:numPr>
          <w:ilvl w:val="0"/>
          <w:numId w:val="6"/>
        </w:numPr>
        <w:pBdr>
          <w:top w:val="nil"/>
          <w:left w:val="nil"/>
          <w:bottom w:val="nil"/>
          <w:right w:val="nil"/>
          <w:between w:val="nil"/>
        </w:pBdr>
        <w:spacing w:after="0" w:line="360" w:lineRule="auto"/>
        <w:ind w:left="284" w:hanging="295"/>
        <w:jc w:val="both"/>
        <w:rPr>
          <w:rFonts w:ascii="Times New Roman" w:eastAsia="Times New Roman" w:hAnsi="Times New Roman" w:cs="Times New Roman"/>
          <w:color w:val="000000"/>
          <w:sz w:val="24"/>
          <w:szCs w:val="24"/>
        </w:rPr>
      </w:pPr>
      <w:r w:rsidRPr="009B1580">
        <w:rPr>
          <w:rFonts w:ascii="Times New Roman" w:eastAsia="Times New Roman" w:hAnsi="Times New Roman" w:cs="Times New Roman"/>
          <w:color w:val="000000"/>
          <w:sz w:val="24"/>
          <w:szCs w:val="24"/>
        </w:rPr>
        <w:t>1 PT. NPA in the calculation and deduction, payment, reporting of Article 21 Income Tax as a whole has no obstacles and is in accordance with the regulation of the Director General of Taxes Number PER-16/PJ/2016.</w:t>
      </w:r>
    </w:p>
    <w:p w14:paraId="019C64F7" w14:textId="08D8C567" w:rsidR="009B1580" w:rsidRPr="009B1580" w:rsidRDefault="009B1580" w:rsidP="009B1580">
      <w:pPr>
        <w:pStyle w:val="ListParagraph"/>
        <w:numPr>
          <w:ilvl w:val="0"/>
          <w:numId w:val="6"/>
        </w:numPr>
        <w:pBdr>
          <w:top w:val="nil"/>
          <w:left w:val="nil"/>
          <w:bottom w:val="nil"/>
          <w:right w:val="nil"/>
          <w:between w:val="nil"/>
        </w:pBdr>
        <w:spacing w:after="0" w:line="360" w:lineRule="auto"/>
        <w:ind w:left="284" w:hanging="295"/>
        <w:jc w:val="both"/>
        <w:rPr>
          <w:rFonts w:ascii="Times New Roman" w:eastAsia="Times New Roman" w:hAnsi="Times New Roman" w:cs="Times New Roman"/>
          <w:color w:val="000000"/>
          <w:sz w:val="24"/>
          <w:szCs w:val="24"/>
        </w:rPr>
      </w:pPr>
      <w:r w:rsidRPr="009B1580">
        <w:rPr>
          <w:rFonts w:ascii="Times New Roman" w:eastAsia="Times New Roman" w:hAnsi="Times New Roman" w:cs="Times New Roman"/>
          <w:color w:val="000000"/>
          <w:sz w:val="24"/>
          <w:szCs w:val="24"/>
        </w:rPr>
        <w:t>Human resources have not reached the expected standard in understanding the latest tax regulations, which can cause the tax reporting process to take longer, so that reporting is approaching the due date.</w:t>
      </w:r>
    </w:p>
    <w:p w14:paraId="67DA11B9" w14:textId="77777777" w:rsidR="009B1580" w:rsidRPr="009B1580" w:rsidRDefault="009B1580" w:rsidP="009B158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9B1580">
        <w:rPr>
          <w:rFonts w:ascii="Times New Roman" w:eastAsia="Times New Roman" w:hAnsi="Times New Roman" w:cs="Times New Roman"/>
          <w:color w:val="000000"/>
          <w:sz w:val="24"/>
          <w:szCs w:val="24"/>
        </w:rPr>
        <w:t xml:space="preserve">Efforts made to overcome existing obstacles in the implementation of calculation, deduction, payment and reporting of Article 21/26 Income Tax at PT.NPA. </w:t>
      </w:r>
    </w:p>
    <w:p w14:paraId="33E6D6AD" w14:textId="48756085" w:rsidR="009B1580" w:rsidRPr="009B1580" w:rsidRDefault="009B1580" w:rsidP="009B1580">
      <w:pPr>
        <w:pStyle w:val="ListParagraph"/>
        <w:numPr>
          <w:ilvl w:val="0"/>
          <w:numId w:val="5"/>
        </w:numPr>
        <w:pBdr>
          <w:top w:val="nil"/>
          <w:left w:val="nil"/>
          <w:bottom w:val="nil"/>
          <w:right w:val="nil"/>
          <w:between w:val="nil"/>
        </w:pBdr>
        <w:spacing w:after="0" w:line="360" w:lineRule="auto"/>
        <w:ind w:left="426" w:hanging="437"/>
        <w:jc w:val="both"/>
        <w:rPr>
          <w:rFonts w:ascii="Times New Roman" w:eastAsia="Times New Roman" w:hAnsi="Times New Roman" w:cs="Times New Roman"/>
          <w:color w:val="000000"/>
          <w:sz w:val="24"/>
          <w:szCs w:val="24"/>
        </w:rPr>
      </w:pPr>
      <w:r w:rsidRPr="009B1580">
        <w:rPr>
          <w:rFonts w:ascii="Times New Roman" w:eastAsia="Times New Roman" w:hAnsi="Times New Roman" w:cs="Times New Roman"/>
          <w:color w:val="000000"/>
          <w:sz w:val="24"/>
          <w:szCs w:val="24"/>
        </w:rPr>
        <w:t>Efforts that can be made by PT. NPA include trying to work more optimally to increase accuracy and efficiency, and ensuring compliance with all applicable regulations</w:t>
      </w:r>
    </w:p>
    <w:p w14:paraId="672653DE" w14:textId="480DB3CB" w:rsidR="007E1A16" w:rsidRPr="009B1580" w:rsidRDefault="009B1580" w:rsidP="009B1580">
      <w:pPr>
        <w:pStyle w:val="ListParagraph"/>
        <w:numPr>
          <w:ilvl w:val="0"/>
          <w:numId w:val="5"/>
        </w:numPr>
        <w:pBdr>
          <w:top w:val="nil"/>
          <w:left w:val="nil"/>
          <w:bottom w:val="nil"/>
          <w:right w:val="nil"/>
          <w:between w:val="nil"/>
        </w:pBdr>
        <w:spacing w:after="0" w:line="360" w:lineRule="auto"/>
        <w:ind w:left="426" w:hanging="437"/>
        <w:jc w:val="both"/>
        <w:rPr>
          <w:rFonts w:ascii="Times New Roman" w:eastAsia="Times New Roman" w:hAnsi="Times New Roman" w:cs="Times New Roman"/>
          <w:color w:val="000000"/>
          <w:sz w:val="24"/>
          <w:szCs w:val="24"/>
        </w:rPr>
      </w:pPr>
      <w:r w:rsidRPr="009B1580">
        <w:rPr>
          <w:rFonts w:ascii="Times New Roman" w:eastAsia="Times New Roman" w:hAnsi="Times New Roman" w:cs="Times New Roman"/>
          <w:color w:val="000000"/>
          <w:sz w:val="24"/>
          <w:szCs w:val="24"/>
        </w:rPr>
        <w:t>Companies can conduct regular training to improve human resource competency in taxation, including basic understanding, tax calculations, and reporting. Furthermore, companies should provide guidebooks related to the latest tax laws and regulations and coordinate with local tax offices (KPP). With the right training and resources, human resources will be faster and more accurate in carrying out tax duties and keeping abreast of the latest regulatory developments</w:t>
      </w:r>
    </w:p>
    <w:p w14:paraId="091179D1" w14:textId="77777777" w:rsidR="007E1A16" w:rsidRPr="00B645EF" w:rsidRDefault="007E1A16" w:rsidP="007E1A1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79709B32" w14:textId="77777777" w:rsidR="00CC7CB6" w:rsidRPr="00B645EF" w:rsidRDefault="00000000" w:rsidP="00B645EF">
      <w:pPr>
        <w:pStyle w:val="Heading1"/>
        <w:spacing w:before="0" w:after="0"/>
      </w:pPr>
      <w:r w:rsidRPr="00B645EF">
        <w:t>4. CONCLUSION</w:t>
      </w:r>
    </w:p>
    <w:p w14:paraId="44B48124" w14:textId="77777777" w:rsidR="009B1580" w:rsidRPr="009B1580" w:rsidRDefault="009B1580" w:rsidP="009B1580">
      <w:pPr>
        <w:spacing w:after="0" w:line="360" w:lineRule="auto"/>
        <w:ind w:firstLine="720"/>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Based on the research results obtained and the discussion in the previous chapters, the author can draw the following conclusions.</w:t>
      </w:r>
    </w:p>
    <w:p w14:paraId="5BCB2DD3" w14:textId="48950BE0" w:rsidR="009B1580" w:rsidRPr="009B1580" w:rsidRDefault="009B1580" w:rsidP="009B1580">
      <w:pPr>
        <w:pStyle w:val="ListParagraph"/>
        <w:numPr>
          <w:ilvl w:val="0"/>
          <w:numId w:val="8"/>
        </w:numPr>
        <w:spacing w:after="0" w:line="360" w:lineRule="auto"/>
        <w:ind w:left="426" w:hanging="425"/>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lastRenderedPageBreak/>
        <w:t>In the implementation of the calculation, deduction, payment and reporting of Article 21 Income Tax by PT. NPA, it has been in accordance with the provisions of the applicable Tax Laws and Regulations because no delays were found.</w:t>
      </w:r>
    </w:p>
    <w:p w14:paraId="1CA9D923" w14:textId="5FCD3F3B" w:rsidR="009B1580" w:rsidRPr="009B1580" w:rsidRDefault="009B1580" w:rsidP="009B1580">
      <w:pPr>
        <w:pStyle w:val="ListParagraph"/>
        <w:numPr>
          <w:ilvl w:val="0"/>
          <w:numId w:val="8"/>
        </w:numPr>
        <w:spacing w:after="0" w:line="360" w:lineRule="auto"/>
        <w:ind w:left="426" w:hanging="425"/>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PT NPA faced no obstacles in calculating and withholding, depositing, and reporting Article 21 Income Tax (PPh) and complied with the Director General of Taxes Regulation No. PER-16/PJ/2016. However, human resources who have not yet reached the required standard in understanding the latest tax regulations can cause the tax reporting process to take longer, resulting in reports approaching the due date.</w:t>
      </w:r>
    </w:p>
    <w:p w14:paraId="3AFBD341" w14:textId="04C30C3A" w:rsidR="009B1580" w:rsidRPr="009B1580" w:rsidRDefault="009B1580" w:rsidP="009B1580">
      <w:pPr>
        <w:pStyle w:val="ListParagraph"/>
        <w:numPr>
          <w:ilvl w:val="0"/>
          <w:numId w:val="8"/>
        </w:numPr>
        <w:spacing w:after="0" w:line="360" w:lineRule="auto"/>
        <w:ind w:left="426" w:hanging="425"/>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Companies can conduct regular training to improve human resource competency in taxation, including basic understanding, tax calculations, and reporting. Furthermore, companies should provide guidebooks related to the latest Tax Laws and Regulations and coordinate with local Tax Offices (KPP). With the right training and resources, human resources will be faster and more accurate in carrying out tax duties and keeping abreast of the latest regulations.</w:t>
      </w:r>
    </w:p>
    <w:p w14:paraId="6FFED5E8" w14:textId="485CAA38" w:rsidR="00CC7CB6" w:rsidRPr="009B1580" w:rsidRDefault="009B1580" w:rsidP="009B1580">
      <w:pPr>
        <w:pStyle w:val="ListParagraph"/>
        <w:numPr>
          <w:ilvl w:val="0"/>
          <w:numId w:val="8"/>
        </w:numPr>
        <w:spacing w:after="0" w:line="360" w:lineRule="auto"/>
        <w:ind w:left="426" w:hanging="425"/>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The company continues to maintain the deadline for depositing its Article 21 Income Tax so that in the future there will be no delays in its implementation, in addition, PT. NPA is also expected to continue to maintain and follow the procedures for reporting the Article 21 Income Tax Return so that it continues to comply with tax regulations</w:t>
      </w:r>
      <w:r w:rsidR="00000000" w:rsidRPr="009B1580">
        <w:rPr>
          <w:rFonts w:ascii="Times New Roman" w:eastAsia="Times New Roman" w:hAnsi="Times New Roman" w:cs="Times New Roman"/>
          <w:sz w:val="24"/>
          <w:szCs w:val="24"/>
        </w:rPr>
        <w:t>.</w:t>
      </w:r>
    </w:p>
    <w:p w14:paraId="1E611228" w14:textId="77777777" w:rsidR="00CC7CB6" w:rsidRPr="00B645EF" w:rsidRDefault="00CC7CB6" w:rsidP="00B645EF">
      <w:pPr>
        <w:spacing w:after="0" w:line="360" w:lineRule="auto"/>
        <w:ind w:firstLine="720"/>
        <w:jc w:val="both"/>
        <w:rPr>
          <w:rFonts w:ascii="Times New Roman" w:eastAsia="Times New Roman" w:hAnsi="Times New Roman" w:cs="Times New Roman"/>
          <w:sz w:val="24"/>
          <w:szCs w:val="24"/>
        </w:rPr>
      </w:pPr>
    </w:p>
    <w:p w14:paraId="0D02392A" w14:textId="77777777" w:rsidR="00CC7CB6" w:rsidRPr="00B645EF" w:rsidRDefault="00CC7CB6" w:rsidP="00B645EF">
      <w:pPr>
        <w:spacing w:after="0" w:line="360" w:lineRule="auto"/>
        <w:ind w:firstLine="720"/>
        <w:jc w:val="both"/>
        <w:rPr>
          <w:rFonts w:ascii="Times New Roman" w:eastAsia="Times New Roman" w:hAnsi="Times New Roman" w:cs="Times New Roman"/>
          <w:sz w:val="24"/>
          <w:szCs w:val="24"/>
        </w:rPr>
      </w:pPr>
    </w:p>
    <w:p w14:paraId="2957AF51" w14:textId="77777777" w:rsidR="00CC7CB6" w:rsidRPr="00B645EF" w:rsidRDefault="00000000" w:rsidP="00B645EF">
      <w:pPr>
        <w:pStyle w:val="Heading1"/>
        <w:spacing w:before="0" w:after="0"/>
      </w:pPr>
      <w:r w:rsidRPr="00B645EF">
        <w:t>References</w:t>
      </w:r>
    </w:p>
    <w:p w14:paraId="6958C412"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Diana, Anastasia, dan Setiawati, Lilis, 2014, Perpajakan Teori dan Peraturan Andi, Yogyakarta.</w:t>
      </w:r>
    </w:p>
    <w:p w14:paraId="0D66CBB2"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Gunadi, 2016, Panduan Komperhensif Ketentuan Umum Perpajakan (KUP), Edisi Revisi, 2016</w:t>
      </w:r>
    </w:p>
    <w:p w14:paraId="3BA12762"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Harjo, Dwikora, 2019, Perpajakan Indonesia Edisi 2, Mitra Wacana Media, Jakarta,</w:t>
      </w:r>
    </w:p>
    <w:p w14:paraId="3070AB87"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Mardiasmo, Perpajakan Indonesia, Edisi Revisi, Penerbit  Andi, Yogyakarta</w:t>
      </w:r>
    </w:p>
    <w:p w14:paraId="6D71141C"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 xml:space="preserve">Republik Indonesia, Undang-Undang Nomor 6 Tahun 1983 tentang Ketentuan Umum dan Tata Cara Perpajakan sebagaimana telah diubah beberapa kali terakhir dengan </w:t>
      </w:r>
      <w:r w:rsidRPr="009B1580">
        <w:rPr>
          <w:rFonts w:ascii="Times New Roman" w:eastAsia="Times New Roman" w:hAnsi="Times New Roman" w:cs="Times New Roman"/>
          <w:sz w:val="24"/>
          <w:szCs w:val="24"/>
        </w:rPr>
        <w:lastRenderedPageBreak/>
        <w:t>Undang-Undang Nomor 07 Tahun 2021 tentang Harmonisasi Peraturan Perpajakan.</w:t>
      </w:r>
    </w:p>
    <w:p w14:paraId="261D6D9C"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 Nomor 7 Tahun 1983, tentang Pajak Penghasilan sebagaimana telah diubah beberapa kali terakhir dengan Undang-Undang Nomor 07 Tahun 2021 tentang Harmonisasi Peraturan Perpajakan.</w:t>
      </w:r>
    </w:p>
    <w:p w14:paraId="5202C1D4"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Peraturan Pemerintah Republik Indonesia Nomor 68 Tahun 2009 tentang Tarif Pajak Penghasilan Pasal 21 Atas Penghasilan Berupa Uang Pesangon, Uang Manfaat Pensiun, Tunjangan Hari Tua, Dan Jaminan Hari Tua Yang Di Bayar Sekaligus.</w:t>
      </w:r>
    </w:p>
    <w:p w14:paraId="4ED2B8C8"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............................Nomor 58 Tahun 2009 tentang Tarif Pemotongan Pajak Penghasilan Pasal 21 Atas Penghasilan Sehubungan Dengan Pekerjaan Jasa, atau Kegiatan Wajib Pajak Orang Pribadi.</w:t>
      </w:r>
    </w:p>
    <w:p w14:paraId="0507B789"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Peraturan  Menteri  Keuangan  Republik  Indonesia  Nomor 242/PMK.03/2014 tentang Tata Cara Pembayaran dan Penyetoran Pajak.</w:t>
      </w:r>
    </w:p>
    <w:p w14:paraId="1418C54F"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..........................Nomor 168 Tahun 2023 tentang Petunjuk Pelaksanaan Pemotongan Pajak atas Penghasilan Sehubungan Dengan Pekerjaaan, Jasa, Atau Kegiatan Orang Pribadi.</w:t>
      </w:r>
    </w:p>
    <w:p w14:paraId="15562691"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.............................Nomor 9/PMK.03/2018 Tentang Perubahan Atas Peraturan Menteri Keuangan Nomor 243/PMK.03/2014 Tentang Surat Pemberitahuan (SPT).</w:t>
      </w:r>
    </w:p>
    <w:p w14:paraId="25124B5D" w14:textId="77777777" w:rsidR="009B1580" w:rsidRPr="009B1580"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.............................Nomor 101/PMK.010/2016 Tahun 2016 tentang Penyesuaian Besarnya Penghasilan Tidak Kena Pajak</w:t>
      </w:r>
    </w:p>
    <w:p w14:paraId="23ED6C9A" w14:textId="49E1FB96" w:rsidR="00CC7CB6" w:rsidRPr="00B645EF" w:rsidRDefault="009B1580" w:rsidP="009B1580">
      <w:pPr>
        <w:spacing w:after="0" w:line="360" w:lineRule="auto"/>
        <w:ind w:left="567" w:hanging="567"/>
        <w:jc w:val="both"/>
        <w:rPr>
          <w:rFonts w:ascii="Times New Roman" w:eastAsia="Times New Roman" w:hAnsi="Times New Roman" w:cs="Times New Roman"/>
          <w:sz w:val="24"/>
          <w:szCs w:val="24"/>
        </w:rPr>
      </w:pPr>
      <w:r w:rsidRPr="009B1580">
        <w:rPr>
          <w:rFonts w:ascii="Times New Roman" w:eastAsia="Times New Roman" w:hAnsi="Times New Roman" w:cs="Times New Roman"/>
          <w:sz w:val="24"/>
          <w:szCs w:val="24"/>
        </w:rPr>
        <w:t>Peraturan Direktur Jenderal Pajak PER 16/PJ/2016 tentang Pedoman Teknis Tata Cara Pemotongan, Penyetoran, dan Pelaporan Pajak Penghasilan Pasal 21 dan/atau Pajak Penghasilan Pasal 26 sehubungan dengan pekerjaan, jasa, dan kegiatan orang pribadi</w:t>
      </w:r>
      <w:r w:rsidR="00000000" w:rsidRPr="00B645EF">
        <w:rPr>
          <w:rFonts w:ascii="Times New Roman" w:eastAsia="Times New Roman" w:hAnsi="Times New Roman" w:cs="Times New Roman"/>
          <w:sz w:val="24"/>
          <w:szCs w:val="24"/>
        </w:rPr>
        <w:t>.</w:t>
      </w:r>
    </w:p>
    <w:sectPr w:rsidR="00CC7CB6" w:rsidRPr="00B645EF">
      <w:headerReference w:type="default" r:id="rId11"/>
      <w:footerReference w:type="default" r:id="rId12"/>
      <w:headerReference w:type="first" r:id="rId13"/>
      <w:footerReference w:type="first" r:id="rId14"/>
      <w:pgSz w:w="11906" w:h="16838"/>
      <w:pgMar w:top="2268" w:right="1701" w:bottom="1701"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99902" w14:textId="77777777" w:rsidR="0098578C" w:rsidRDefault="0098578C">
      <w:pPr>
        <w:spacing w:after="0" w:line="240" w:lineRule="auto"/>
      </w:pPr>
      <w:r>
        <w:separator/>
      </w:r>
    </w:p>
  </w:endnote>
  <w:endnote w:type="continuationSeparator" w:id="0">
    <w:p w14:paraId="11D052E3" w14:textId="77777777" w:rsidR="0098578C" w:rsidRDefault="00985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1CDFF28-6471-474D-B9FF-1B184C5382FC}"/>
    <w:embedBold r:id="rId2" w:fontKey="{0C42DD92-0CCB-462E-BAF4-32087570E748}"/>
  </w:font>
  <w:font w:name="Georgia">
    <w:panose1 w:val="02040502050405020303"/>
    <w:charset w:val="00"/>
    <w:family w:val="roman"/>
    <w:pitch w:val="variable"/>
    <w:sig w:usb0="00000287" w:usb1="00000000" w:usb2="00000000" w:usb3="00000000" w:csb0="0000009F" w:csb1="00000000"/>
    <w:embedRegular r:id="rId3" w:fontKey="{FB82DCC8-19D3-4A34-8057-14A9499DF7E1}"/>
    <w:embedItalic r:id="rId4" w:fontKey="{33066E02-02E4-4077-B61C-B2752012116D}"/>
  </w:font>
  <w:font w:name="Consolas">
    <w:panose1 w:val="020B0609020204030204"/>
    <w:charset w:val="00"/>
    <w:family w:val="modern"/>
    <w:pitch w:val="fixed"/>
    <w:sig w:usb0="E00006FF" w:usb1="0000FCFF" w:usb2="00000001" w:usb3="00000000" w:csb0="0000019F" w:csb1="00000000"/>
    <w:embedBold r:id="rId5" w:fontKey="{DF5943E3-DE7E-4B99-8A1B-AB913EC05ACB}"/>
  </w:font>
  <w:font w:name="Monda">
    <w:charset w:val="00"/>
    <w:family w:val="auto"/>
    <w:pitch w:val="default"/>
    <w:embedRegular r:id="rId6" w:fontKey="{16CF6B72-7804-40BE-AF5B-EF7AD58E6D0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BFE9E73C-524A-4B70-AB6F-4ABA4C06DA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72FE" w14:textId="77777777" w:rsidR="00CC7CB6" w:rsidRDefault="00CC7CB6">
    <w:pPr>
      <w:pBdr>
        <w:top w:val="nil"/>
        <w:left w:val="nil"/>
        <w:bottom w:val="nil"/>
        <w:right w:val="nil"/>
        <w:between w:val="nil"/>
      </w:pBdr>
      <w:tabs>
        <w:tab w:val="center" w:pos="4320"/>
        <w:tab w:val="right" w:pos="8640"/>
      </w:tabs>
      <w:spacing w:after="0" w:line="240" w:lineRule="auto"/>
      <w:jc w:val="center"/>
      <w:rPr>
        <w:rFonts w:ascii="Arial" w:eastAsia="Arial" w:hAnsi="Arial" w:cs="Arial"/>
        <w:color w:val="000000"/>
        <w:sz w:val="20"/>
        <w:szCs w:val="20"/>
      </w:rPr>
    </w:pPr>
  </w:p>
  <w:p w14:paraId="64AD5649" w14:textId="77777777" w:rsidR="00CC7CB6" w:rsidRDefault="00000000">
    <w:pPr>
      <w:pBdr>
        <w:top w:val="nil"/>
        <w:left w:val="nil"/>
        <w:bottom w:val="nil"/>
        <w:right w:val="nil"/>
        <w:between w:val="nil"/>
      </w:pBdr>
      <w:tabs>
        <w:tab w:val="center" w:pos="4680"/>
        <w:tab w:val="right" w:pos="9360"/>
      </w:tabs>
      <w:spacing w:after="0" w:line="240" w:lineRule="auto"/>
      <w:ind w:left="-1134"/>
      <w:rPr>
        <w:color w:val="000000"/>
        <w:sz w:val="18"/>
        <w:szCs w:val="18"/>
      </w:rPr>
    </w:pPr>
    <w:r>
      <w:rPr>
        <w:rFonts w:ascii="Times New Roman" w:eastAsia="Times New Roman" w:hAnsi="Times New Roman" w:cs="Times New Roman"/>
        <w:i/>
        <w:color w:val="000000"/>
        <w:sz w:val="18"/>
        <w:szCs w:val="18"/>
      </w:rPr>
      <w:t>Copyright © 2025 International Journal of Law Social Sciences and Management Vol 2, No. 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39D8E" w14:textId="77777777" w:rsidR="00CC7CB6" w:rsidRDefault="00CC7CB6">
    <w:pPr>
      <w:pBdr>
        <w:top w:val="nil"/>
        <w:left w:val="nil"/>
        <w:bottom w:val="nil"/>
        <w:right w:val="nil"/>
        <w:between w:val="nil"/>
      </w:pBdr>
      <w:tabs>
        <w:tab w:val="center" w:pos="4320"/>
        <w:tab w:val="right" w:pos="8640"/>
      </w:tabs>
      <w:spacing w:after="0" w:line="240" w:lineRule="auto"/>
      <w:jc w:val="center"/>
      <w:rPr>
        <w:rFonts w:ascii="Arial" w:eastAsia="Arial" w:hAnsi="Arial" w:cs="Arial"/>
        <w:color w:val="000000"/>
        <w:sz w:val="20"/>
        <w:szCs w:val="20"/>
      </w:rPr>
    </w:pPr>
  </w:p>
  <w:p w14:paraId="01A02ACE" w14:textId="77777777" w:rsidR="00CC7CB6"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Copyright © 2025 International Journal of Law Social Sciences and Management (IJLSSM)</w:t>
    </w:r>
  </w:p>
  <w:p w14:paraId="7896C89F" w14:textId="77777777" w:rsidR="00CC7CB6" w:rsidRDefault="00000000">
    <w:pPr>
      <w:pBdr>
        <w:top w:val="nil"/>
        <w:left w:val="nil"/>
        <w:bottom w:val="nil"/>
        <w:right w:val="nil"/>
        <w:between w:val="nil"/>
      </w:pBdr>
      <w:tabs>
        <w:tab w:val="center" w:pos="4680"/>
        <w:tab w:val="right" w:pos="9360"/>
      </w:tabs>
      <w:spacing w:after="0" w:line="240" w:lineRule="auto"/>
      <w:ind w:right="3117"/>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This is an open access article which permits unlimited use, distribution and reproduction in any medium so long as the original work is properly cited.</w:t>
    </w:r>
  </w:p>
  <w:p w14:paraId="4B9B66E9" w14:textId="77777777" w:rsidR="00CC7CB6" w:rsidRDefault="00CC7CB6">
    <w:pPr>
      <w:pBdr>
        <w:top w:val="nil"/>
        <w:left w:val="nil"/>
        <w:bottom w:val="nil"/>
        <w:right w:val="nil"/>
        <w:between w:val="nil"/>
      </w:pBdr>
      <w:tabs>
        <w:tab w:val="center" w:pos="4680"/>
        <w:tab w:val="right" w:pos="9360"/>
      </w:tabs>
      <w:spacing w:after="0" w:line="240" w:lineRule="auto"/>
      <w:ind w:left="-1134"/>
      <w:rPr>
        <w:color w:val="000000"/>
        <w:sz w:val="18"/>
        <w:szCs w:val="18"/>
      </w:rPr>
    </w:pPr>
  </w:p>
  <w:p w14:paraId="23C7D449" w14:textId="77777777" w:rsidR="00CC7CB6" w:rsidRDefault="00CC7CB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D4DC4" w14:textId="77777777" w:rsidR="0098578C" w:rsidRDefault="0098578C">
      <w:pPr>
        <w:spacing w:after="0" w:line="240" w:lineRule="auto"/>
      </w:pPr>
      <w:r>
        <w:separator/>
      </w:r>
    </w:p>
  </w:footnote>
  <w:footnote w:type="continuationSeparator" w:id="0">
    <w:p w14:paraId="1506289A" w14:textId="77777777" w:rsidR="0098578C" w:rsidRDefault="00985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83CD" w14:textId="77777777" w:rsidR="00CC7CB6" w:rsidRDefault="00000000">
    <w:pPr>
      <w:pBdr>
        <w:top w:val="nil"/>
        <w:left w:val="nil"/>
        <w:bottom w:val="nil"/>
        <w:right w:val="nil"/>
        <w:between w:val="nil"/>
      </w:pBdr>
      <w:tabs>
        <w:tab w:val="center" w:pos="4680"/>
        <w:tab w:val="right" w:pos="9360"/>
        <w:tab w:val="left" w:pos="2693"/>
      </w:tabs>
      <w:spacing w:after="0" w:line="240" w:lineRule="auto"/>
      <w:ind w:right="-1134"/>
      <w:rPr>
        <w:rFonts w:ascii="Monda" w:eastAsia="Monda" w:hAnsi="Monda" w:cs="Monda"/>
        <w:color w:val="000000"/>
        <w:sz w:val="28"/>
        <w:szCs w:val="28"/>
      </w:rPr>
    </w:pPr>
    <w:r>
      <w:rPr>
        <w:noProof/>
      </w:rPr>
      <mc:AlternateContent>
        <mc:Choice Requires="wps">
          <w:drawing>
            <wp:anchor distT="0" distB="0" distL="114300" distR="114300" simplePos="0" relativeHeight="251658240" behindDoc="0" locked="0" layoutInCell="1" hidden="0" allowOverlap="1" wp14:anchorId="40E0BCE4" wp14:editId="22E65040">
              <wp:simplePos x="0" y="0"/>
              <wp:positionH relativeFrom="column">
                <wp:posOffset>-394334</wp:posOffset>
              </wp:positionH>
              <wp:positionV relativeFrom="paragraph">
                <wp:posOffset>7620</wp:posOffset>
              </wp:positionV>
              <wp:extent cx="5816600" cy="449472"/>
              <wp:effectExtent l="0" t="0" r="0" b="8255"/>
              <wp:wrapNone/>
              <wp:docPr id="397574745" name="Rectangle 397574745"/>
              <wp:cNvGraphicFramePr/>
              <a:graphic xmlns:a="http://schemas.openxmlformats.org/drawingml/2006/main">
                <a:graphicData uri="http://schemas.microsoft.com/office/word/2010/wordprocessingShape">
                  <wps:wsp>
                    <wps:cNvSpPr/>
                    <wps:spPr>
                      <a:xfrm>
                        <a:off x="0" y="0"/>
                        <a:ext cx="5816600" cy="449472"/>
                      </a:xfrm>
                      <a:prstGeom prst="rect">
                        <a:avLst/>
                      </a:prstGeom>
                      <a:noFill/>
                      <a:ln>
                        <a:noFill/>
                      </a:ln>
                    </wps:spPr>
                    <wps:txbx>
                      <w:txbxContent>
                        <w:p w14:paraId="79D169E3" w14:textId="367598CE" w:rsidR="00CC7CB6" w:rsidRDefault="00B645EF">
                          <w:pPr>
                            <w:spacing w:line="240" w:lineRule="auto"/>
                            <w:jc w:val="right"/>
                            <w:textDirection w:val="btLr"/>
                          </w:pPr>
                          <w:r w:rsidRPr="00B645EF">
                            <w:rPr>
                              <w:rFonts w:ascii="Times New Roman" w:eastAsia="Times New Roman" w:hAnsi="Times New Roman" w:cs="Times New Roman"/>
                              <w:b/>
                              <w:i/>
                              <w:color w:val="000000"/>
                            </w:rPr>
                            <w:t>Nur Amialia Putri, Syaifuddin AS, Danang Djoko Susilo, Deddy Dariansyah</w:t>
                          </w:r>
                          <w:r w:rsidR="00000000">
                            <w:rPr>
                              <w:rFonts w:ascii="Times New Roman" w:eastAsia="Times New Roman" w:hAnsi="Times New Roman" w:cs="Times New Roman"/>
                              <w:i/>
                              <w:color w:val="000000"/>
                            </w:rPr>
                            <w:br/>
                          </w:r>
                          <w:r w:rsidRPr="00B645EF">
                            <w:rPr>
                              <w:rFonts w:ascii="Times New Roman" w:eastAsia="Times New Roman" w:hAnsi="Times New Roman" w:cs="Times New Roman"/>
                              <w:i/>
                              <w:color w:val="000000"/>
                              <w:sz w:val="16"/>
                            </w:rPr>
                            <w:t>Analysis of Tax Obligations Under Article 21/ 26 And Potential Sanctions for PT NPA</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40E0BCE4" id="Rectangle 397574745" o:spid="_x0000_s1026" style="position:absolute;margin-left:-31.05pt;margin-top:.6pt;width:458pt;height:35.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" filled="f" stroked="f">
              <v:textbox inset="2.53958mm,1.2694mm,2.53958mm,1.2694mm">
                <w:txbxContent>
                  <w:p w14:paraId="79D169E3" w14:textId="367598CE" w:rsidR="00CC7CB6" w:rsidRDefault="00B645EF">
                    <w:pPr>
                      <w:spacing w:line="240" w:lineRule="auto"/>
                      <w:jc w:val="right"/>
                      <w:textDirection w:val="btLr"/>
                    </w:pPr>
                    <w:r w:rsidRPr="00B645EF">
                      <w:rPr>
                        <w:rFonts w:ascii="Times New Roman" w:eastAsia="Times New Roman" w:hAnsi="Times New Roman" w:cs="Times New Roman"/>
                        <w:b/>
                        <w:i/>
                        <w:color w:val="000000"/>
                      </w:rPr>
                      <w:t>Nur Amialia Putri, Syaifuddin AS, Danang Djoko Susilo, Deddy Dariansyah</w:t>
                    </w:r>
                    <w:r w:rsidR="00000000">
                      <w:rPr>
                        <w:rFonts w:ascii="Times New Roman" w:eastAsia="Times New Roman" w:hAnsi="Times New Roman" w:cs="Times New Roman"/>
                        <w:i/>
                        <w:color w:val="000000"/>
                      </w:rPr>
                      <w:br/>
                    </w:r>
                    <w:r w:rsidRPr="00B645EF">
                      <w:rPr>
                        <w:rFonts w:ascii="Times New Roman" w:eastAsia="Times New Roman" w:hAnsi="Times New Roman" w:cs="Times New Roman"/>
                        <w:i/>
                        <w:color w:val="000000"/>
                        <w:sz w:val="16"/>
                      </w:rPr>
                      <w:t>Analysis of Tax Obligations Under Article 21/ 26 And Potential Sanctions for PT NPA</w:t>
                    </w:r>
                  </w:p>
                </w:txbxContent>
              </v:textbox>
            </v:rect>
          </w:pict>
        </mc:Fallback>
      </mc:AlternateContent>
    </w:r>
  </w:p>
  <w:p w14:paraId="34CF4629" w14:textId="77777777" w:rsidR="00CC7CB6" w:rsidRDefault="00CC7CB6">
    <w:pPr>
      <w:pBdr>
        <w:top w:val="nil"/>
        <w:left w:val="nil"/>
        <w:bottom w:val="single" w:sz="6" w:space="1" w:color="000000"/>
        <w:right w:val="nil"/>
        <w:between w:val="nil"/>
      </w:pBdr>
      <w:tabs>
        <w:tab w:val="center" w:pos="4680"/>
        <w:tab w:val="right" w:pos="9360"/>
        <w:tab w:val="left" w:pos="2693"/>
      </w:tabs>
      <w:spacing w:after="0" w:line="240" w:lineRule="auto"/>
      <w:ind w:left="-1134" w:right="-1134"/>
      <w:rPr>
        <w:rFonts w:ascii="Monda" w:eastAsia="Monda" w:hAnsi="Monda" w:cs="Monda"/>
        <w:color w:val="000000"/>
        <w:sz w:val="28"/>
        <w:szCs w:val="28"/>
      </w:rPr>
    </w:pPr>
  </w:p>
  <w:p w14:paraId="0EC361F2" w14:textId="77777777" w:rsidR="00CC7CB6" w:rsidRDefault="00CC7CB6">
    <w:pPr>
      <w:pBdr>
        <w:top w:val="nil"/>
        <w:left w:val="nil"/>
        <w:bottom w:val="nil"/>
        <w:right w:val="nil"/>
        <w:between w:val="nil"/>
      </w:pBdr>
      <w:tabs>
        <w:tab w:val="center" w:pos="4680"/>
        <w:tab w:val="right" w:pos="9360"/>
      </w:tabs>
      <w:spacing w:after="0" w:line="240" w:lineRule="auto"/>
      <w:rPr>
        <w:color w:val="000000"/>
      </w:rPr>
    </w:pPr>
  </w:p>
  <w:p w14:paraId="78914C97" w14:textId="77777777" w:rsidR="00CC7CB6" w:rsidRDefault="00CC7CB6">
    <w:pPr>
      <w:pBdr>
        <w:top w:val="nil"/>
        <w:left w:val="nil"/>
        <w:bottom w:val="nil"/>
        <w:right w:val="nil"/>
        <w:between w:val="nil"/>
      </w:pBdr>
      <w:tabs>
        <w:tab w:val="center" w:pos="4680"/>
        <w:tab w:val="right" w:pos="9360"/>
      </w:tabs>
      <w:spacing w:after="0" w:line="240" w:lineRule="auto"/>
      <w:rPr>
        <w:color w:val="000000"/>
      </w:rPr>
    </w:pPr>
  </w:p>
  <w:p w14:paraId="79342839" w14:textId="77777777" w:rsidR="00CC7CB6" w:rsidRDefault="00CC7CB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FF79" w14:textId="77777777" w:rsidR="00CC7CB6"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0" distR="0" simplePos="0" relativeHeight="251659264" behindDoc="1" locked="0" layoutInCell="1" hidden="0" allowOverlap="1" wp14:anchorId="11CB278F" wp14:editId="39B95A10">
          <wp:simplePos x="0" y="0"/>
          <wp:positionH relativeFrom="column">
            <wp:posOffset>-1124472</wp:posOffset>
          </wp:positionH>
          <wp:positionV relativeFrom="paragraph">
            <wp:posOffset>-578521</wp:posOffset>
          </wp:positionV>
          <wp:extent cx="7821220" cy="1439938"/>
          <wp:effectExtent l="0" t="0" r="0" b="0"/>
          <wp:wrapNone/>
          <wp:docPr id="3975747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4815"/>
                  <a:stretch>
                    <a:fillRect/>
                  </a:stretch>
                </pic:blipFill>
                <pic:spPr>
                  <a:xfrm>
                    <a:off x="0" y="0"/>
                    <a:ext cx="7821220" cy="1439938"/>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16C0EBBC" wp14:editId="02204F90">
              <wp:simplePos x="0" y="0"/>
              <wp:positionH relativeFrom="column">
                <wp:posOffset>-1117599</wp:posOffset>
              </wp:positionH>
              <wp:positionV relativeFrom="paragraph">
                <wp:posOffset>850900</wp:posOffset>
              </wp:positionV>
              <wp:extent cx="0" cy="12700"/>
              <wp:effectExtent l="0" t="0" r="0" b="0"/>
              <wp:wrapNone/>
              <wp:docPr id="397574746" name="Straight Arrow Connector 397574746"/>
              <wp:cNvGraphicFramePr/>
              <a:graphic xmlns:a="http://schemas.openxmlformats.org/drawingml/2006/main">
                <a:graphicData uri="http://schemas.microsoft.com/office/word/2010/wordprocessingShape">
                  <wps:wsp>
                    <wps:cNvCnPr/>
                    <wps:spPr>
                      <a:xfrm>
                        <a:off x="1507108" y="3780000"/>
                        <a:ext cx="7677785" cy="0"/>
                      </a:xfrm>
                      <a:prstGeom prst="straightConnector1">
                        <a:avLst/>
                      </a:prstGeom>
                      <a:noFill/>
                      <a:ln w="12700" cap="flat" cmpd="sng">
                        <a:solidFill>
                          <a:srgbClr val="1EA6D0">
                            <a:alpha val="83921"/>
                          </a:srgbClr>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-1117599</wp:posOffset>
              </wp:positionH>
              <wp:positionV relativeFrom="paragraph">
                <wp:posOffset>850900</wp:posOffset>
              </wp:positionV>
              <wp:extent cx="0" cy="12700"/>
              <wp:effectExtent b="0" l="0" r="0" t="0"/>
              <wp:wrapNone/>
              <wp:docPr id="397574746"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2C98E6A2" wp14:editId="00D4ABDA">
              <wp:simplePos x="0" y="0"/>
              <wp:positionH relativeFrom="column">
                <wp:posOffset>4000500</wp:posOffset>
              </wp:positionH>
              <wp:positionV relativeFrom="paragraph">
                <wp:posOffset>-139699</wp:posOffset>
              </wp:positionV>
              <wp:extent cx="2091877" cy="511548"/>
              <wp:effectExtent l="0" t="0" r="0" b="0"/>
              <wp:wrapNone/>
              <wp:docPr id="397574747" name="Rectangle 397574747"/>
              <wp:cNvGraphicFramePr/>
              <a:graphic xmlns:a="http://schemas.openxmlformats.org/drawingml/2006/main">
                <a:graphicData uri="http://schemas.microsoft.com/office/word/2010/wordprocessingShape">
                  <wps:wsp>
                    <wps:cNvSpPr/>
                    <wps:spPr>
                      <a:xfrm>
                        <a:off x="4304824" y="3528989"/>
                        <a:ext cx="2082352" cy="502023"/>
                      </a:xfrm>
                      <a:prstGeom prst="rect">
                        <a:avLst/>
                      </a:prstGeom>
                      <a:noFill/>
                      <a:ln>
                        <a:noFill/>
                      </a:ln>
                    </wps:spPr>
                    <wps:txbx>
                      <w:txbxContent>
                        <w:p w14:paraId="0BCF0D54" w14:textId="79637B0C" w:rsidR="00CC7CB6" w:rsidRDefault="00000000">
                          <w:pPr>
                            <w:spacing w:line="240" w:lineRule="auto"/>
                            <w:jc w:val="right"/>
                            <w:textDirection w:val="btLr"/>
                          </w:pPr>
                          <w:r>
                            <w:rPr>
                              <w:rFonts w:ascii="Times New Roman" w:eastAsia="Times New Roman" w:hAnsi="Times New Roman" w:cs="Times New Roman"/>
                              <w:b/>
                              <w:i/>
                              <w:color w:val="000000"/>
                            </w:rPr>
                            <w:t xml:space="preserve">Volume 2, No. </w:t>
                          </w:r>
                          <w:r w:rsidR="00B645EF">
                            <w:rPr>
                              <w:rFonts w:ascii="Times New Roman" w:eastAsia="Times New Roman" w:hAnsi="Times New Roman" w:cs="Times New Roman"/>
                              <w:b/>
                              <w:i/>
                              <w:color w:val="000000"/>
                            </w:rPr>
                            <w:t>3</w:t>
                          </w:r>
                          <w:r>
                            <w:rPr>
                              <w:rFonts w:ascii="Times New Roman" w:eastAsia="Times New Roman" w:hAnsi="Times New Roman" w:cs="Times New Roman"/>
                              <w:i/>
                              <w:color w:val="000000"/>
                            </w:rPr>
                            <w:br/>
                          </w:r>
                          <w:r w:rsidR="00B645EF">
                            <w:rPr>
                              <w:rFonts w:ascii="Times New Roman" w:eastAsia="Times New Roman" w:hAnsi="Times New Roman" w:cs="Times New Roman"/>
                              <w:i/>
                              <w:color w:val="000000"/>
                            </w:rPr>
                            <w:t>Juli</w:t>
                          </w:r>
                          <w:r>
                            <w:rPr>
                              <w:rFonts w:ascii="Times New Roman" w:eastAsia="Times New Roman" w:hAnsi="Times New Roman" w:cs="Times New Roman"/>
                              <w:i/>
                              <w:color w:val="000000"/>
                            </w:rPr>
                            <w:t xml:space="preserve"> 2025</w:t>
                          </w:r>
                        </w:p>
                      </w:txbxContent>
                    </wps:txbx>
                    <wps:bodyPr spcFirstLastPara="1" wrap="square" lIns="91425" tIns="45700" rIns="91425" bIns="45700" anchor="t" anchorCtr="0">
                      <a:noAutofit/>
                    </wps:bodyPr>
                  </wps:wsp>
                </a:graphicData>
              </a:graphic>
            </wp:anchor>
          </w:drawing>
        </mc:Choice>
        <mc:Fallback>
          <w:pict>
            <v:rect w14:anchorId="2C98E6A2" id="Rectangle 397574747" o:spid="_x0000_s1027" style="position:absolute;margin-left:315pt;margin-top:-11pt;width:164.7pt;height:40.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" filled="f" stroked="f">
              <v:textbox inset="2.53958mm,1.2694mm,2.53958mm,1.2694mm">
                <w:txbxContent>
                  <w:p w14:paraId="0BCF0D54" w14:textId="79637B0C" w:rsidR="00CC7CB6" w:rsidRDefault="00000000">
                    <w:pPr>
                      <w:spacing w:line="240" w:lineRule="auto"/>
                      <w:jc w:val="right"/>
                      <w:textDirection w:val="btLr"/>
                    </w:pPr>
                    <w:r>
                      <w:rPr>
                        <w:rFonts w:ascii="Times New Roman" w:eastAsia="Times New Roman" w:hAnsi="Times New Roman" w:cs="Times New Roman"/>
                        <w:b/>
                        <w:i/>
                        <w:color w:val="000000"/>
                      </w:rPr>
                      <w:t xml:space="preserve">Volume 2, No. </w:t>
                    </w:r>
                    <w:r w:rsidR="00B645EF">
                      <w:rPr>
                        <w:rFonts w:ascii="Times New Roman" w:eastAsia="Times New Roman" w:hAnsi="Times New Roman" w:cs="Times New Roman"/>
                        <w:b/>
                        <w:i/>
                        <w:color w:val="000000"/>
                      </w:rPr>
                      <w:t>3</w:t>
                    </w:r>
                    <w:r>
                      <w:rPr>
                        <w:rFonts w:ascii="Times New Roman" w:eastAsia="Times New Roman" w:hAnsi="Times New Roman" w:cs="Times New Roman"/>
                        <w:i/>
                        <w:color w:val="000000"/>
                      </w:rPr>
                      <w:br/>
                    </w:r>
                    <w:r w:rsidR="00B645EF">
                      <w:rPr>
                        <w:rFonts w:ascii="Times New Roman" w:eastAsia="Times New Roman" w:hAnsi="Times New Roman" w:cs="Times New Roman"/>
                        <w:i/>
                        <w:color w:val="000000"/>
                      </w:rPr>
                      <w:t>Juli</w:t>
                    </w:r>
                    <w:r>
                      <w:rPr>
                        <w:rFonts w:ascii="Times New Roman" w:eastAsia="Times New Roman" w:hAnsi="Times New Roman" w:cs="Times New Roman"/>
                        <w:i/>
                        <w:color w:val="000000"/>
                      </w:rPr>
                      <w:t xml:space="preserve"> 2025</w:t>
                    </w:r>
                  </w:p>
                </w:txbxContent>
              </v:textbox>
            </v:rect>
          </w:pict>
        </mc:Fallback>
      </mc:AlternateContent>
    </w:r>
  </w:p>
  <w:p w14:paraId="46D29E0C" w14:textId="77777777" w:rsidR="00CC7CB6" w:rsidRDefault="00CC7CB6">
    <w:pPr>
      <w:pBdr>
        <w:top w:val="nil"/>
        <w:left w:val="nil"/>
        <w:bottom w:val="nil"/>
        <w:right w:val="nil"/>
        <w:between w:val="nil"/>
      </w:pBdr>
      <w:tabs>
        <w:tab w:val="center" w:pos="4680"/>
        <w:tab w:val="right" w:pos="9360"/>
      </w:tabs>
      <w:spacing w:after="0" w:line="240" w:lineRule="auto"/>
      <w:rPr>
        <w:color w:val="000000"/>
      </w:rPr>
    </w:pPr>
  </w:p>
  <w:p w14:paraId="19060B14" w14:textId="77777777" w:rsidR="00CC7CB6" w:rsidRDefault="00CC7CB6">
    <w:pPr>
      <w:pBdr>
        <w:top w:val="nil"/>
        <w:left w:val="nil"/>
        <w:bottom w:val="nil"/>
        <w:right w:val="nil"/>
        <w:between w:val="nil"/>
      </w:pBdr>
      <w:tabs>
        <w:tab w:val="center" w:pos="4680"/>
        <w:tab w:val="right" w:pos="9360"/>
      </w:tabs>
      <w:spacing w:after="0" w:line="240" w:lineRule="auto"/>
      <w:rPr>
        <w:color w:val="000000"/>
      </w:rPr>
    </w:pPr>
  </w:p>
  <w:p w14:paraId="17E3B424" w14:textId="77777777" w:rsidR="00CC7CB6" w:rsidRDefault="00CC7CB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0EFF"/>
    <w:multiLevelType w:val="hybridMultilevel"/>
    <w:tmpl w:val="D11811F4"/>
    <w:lvl w:ilvl="0" w:tplc="B24ECAC6">
      <w:start w:val="1"/>
      <w:numFmt w:val="decimal"/>
      <w:lvlText w:val="%1."/>
      <w:lvlJc w:val="left"/>
      <w:pPr>
        <w:ind w:left="1440" w:hanging="72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E477CFF"/>
    <w:multiLevelType w:val="hybridMultilevel"/>
    <w:tmpl w:val="429A762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91170BE"/>
    <w:multiLevelType w:val="hybridMultilevel"/>
    <w:tmpl w:val="EF74DD46"/>
    <w:lvl w:ilvl="0" w:tplc="B24ECAC6">
      <w:start w:val="1"/>
      <w:numFmt w:val="decimal"/>
      <w:lvlText w:val="%1."/>
      <w:lvlJc w:val="left"/>
      <w:pPr>
        <w:ind w:left="2160" w:hanging="72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45A57EDE"/>
    <w:multiLevelType w:val="hybridMultilevel"/>
    <w:tmpl w:val="A7528960"/>
    <w:lvl w:ilvl="0" w:tplc="B24ECAC6">
      <w:start w:val="1"/>
      <w:numFmt w:val="decimal"/>
      <w:lvlText w:val="%1."/>
      <w:lvlJc w:val="left"/>
      <w:pPr>
        <w:ind w:left="1440" w:hanging="720"/>
      </w:pPr>
      <w:rPr>
        <w:rFonts w:hint="default"/>
      </w:rPr>
    </w:lvl>
    <w:lvl w:ilvl="1" w:tplc="953CB930">
      <w:start w:val="1"/>
      <w:numFmt w:val="upperLetter"/>
      <w:lvlText w:val="%2."/>
      <w:lvlJc w:val="left"/>
      <w:pPr>
        <w:ind w:left="2160" w:hanging="720"/>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6B4C0A32"/>
    <w:multiLevelType w:val="hybridMultilevel"/>
    <w:tmpl w:val="AF60796A"/>
    <w:lvl w:ilvl="0" w:tplc="B24ECAC6">
      <w:start w:val="1"/>
      <w:numFmt w:val="decimal"/>
      <w:lvlText w:val="%1."/>
      <w:lvlJc w:val="left"/>
      <w:pPr>
        <w:ind w:left="2160" w:hanging="72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721F6C58"/>
    <w:multiLevelType w:val="hybridMultilevel"/>
    <w:tmpl w:val="3704F414"/>
    <w:lvl w:ilvl="0" w:tplc="B24ECAC6">
      <w:start w:val="1"/>
      <w:numFmt w:val="decimal"/>
      <w:lvlText w:val="%1."/>
      <w:lvlJc w:val="left"/>
      <w:pPr>
        <w:ind w:left="1440" w:hanging="72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76A27F7D"/>
    <w:multiLevelType w:val="hybridMultilevel"/>
    <w:tmpl w:val="5A446852"/>
    <w:lvl w:ilvl="0" w:tplc="B24ECAC6">
      <w:start w:val="1"/>
      <w:numFmt w:val="decimal"/>
      <w:lvlText w:val="%1."/>
      <w:lvlJc w:val="left"/>
      <w:pPr>
        <w:ind w:left="2160" w:hanging="72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7DEF009B"/>
    <w:multiLevelType w:val="hybridMultilevel"/>
    <w:tmpl w:val="C7DA9AC6"/>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610091652">
    <w:abstractNumId w:val="7"/>
  </w:num>
  <w:num w:numId="2" w16cid:durableId="1806459345">
    <w:abstractNumId w:val="3"/>
  </w:num>
  <w:num w:numId="3" w16cid:durableId="1092437167">
    <w:abstractNumId w:val="1"/>
  </w:num>
  <w:num w:numId="4" w16cid:durableId="374626853">
    <w:abstractNumId w:val="6"/>
  </w:num>
  <w:num w:numId="5" w16cid:durableId="1862434791">
    <w:abstractNumId w:val="5"/>
  </w:num>
  <w:num w:numId="6" w16cid:durableId="771321815">
    <w:abstractNumId w:val="4"/>
  </w:num>
  <w:num w:numId="7" w16cid:durableId="1950505157">
    <w:abstractNumId w:val="2"/>
  </w:num>
  <w:num w:numId="8" w16cid:durableId="608125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CB6"/>
    <w:rsid w:val="0014459C"/>
    <w:rsid w:val="00175B20"/>
    <w:rsid w:val="001B22D6"/>
    <w:rsid w:val="007E1A16"/>
    <w:rsid w:val="0098578C"/>
    <w:rsid w:val="009B1580"/>
    <w:rsid w:val="00B645EF"/>
    <w:rsid w:val="00CC7CB6"/>
    <w:rsid w:val="00EE077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7C44B"/>
  <w15:docId w15:val="{344306FF-B64C-4F5D-8A0C-A31D504D0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240" w:line="360" w:lineRule="auto"/>
      <w:jc w:val="both"/>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554B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E7D59"/>
    <w:pPr>
      <w:ind w:left="720"/>
      <w:contextualSpacing/>
    </w:pPr>
  </w:style>
  <w:style w:type="character" w:customStyle="1" w:styleId="Heading1Char">
    <w:name w:val="Heading 1 Char"/>
    <w:basedOn w:val="DefaultParagraphFont"/>
    <w:link w:val="Heading1"/>
    <w:uiPriority w:val="9"/>
    <w:rsid w:val="001E0A99"/>
    <w:rPr>
      <w:rFonts w:ascii="Times New Roman" w:eastAsia="Times New Roman" w:hAnsi="Times New Roman" w:cs="Times New Roman"/>
      <w:b/>
      <w:sz w:val="24"/>
      <w:szCs w:val="24"/>
    </w:rPr>
  </w:style>
  <w:style w:type="paragraph" w:styleId="Bibliography">
    <w:name w:val="Bibliography"/>
    <w:basedOn w:val="Normal"/>
    <w:next w:val="Normal"/>
    <w:uiPriority w:val="37"/>
    <w:unhideWhenUsed/>
    <w:rsid w:val="00F610F1"/>
  </w:style>
  <w:style w:type="paragraph" w:styleId="Header">
    <w:name w:val="header"/>
    <w:basedOn w:val="Normal"/>
    <w:link w:val="HeaderChar"/>
    <w:uiPriority w:val="99"/>
    <w:unhideWhenUsed/>
    <w:rsid w:val="00747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843"/>
  </w:style>
  <w:style w:type="paragraph" w:styleId="Footer">
    <w:name w:val="footer"/>
    <w:basedOn w:val="Normal"/>
    <w:link w:val="FooterChar"/>
    <w:uiPriority w:val="99"/>
    <w:unhideWhenUsed/>
    <w:rsid w:val="00747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843"/>
  </w:style>
  <w:style w:type="character" w:styleId="PlaceholderText">
    <w:name w:val="Placeholder Text"/>
    <w:basedOn w:val="DefaultParagraphFont"/>
    <w:uiPriority w:val="99"/>
    <w:semiHidden/>
    <w:rsid w:val="00715189"/>
    <w:rPr>
      <w:color w:val="66666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645EF"/>
    <w:rPr>
      <w:color w:val="0000FF" w:themeColor="hyperlink"/>
      <w:u w:val="single"/>
    </w:rPr>
  </w:style>
  <w:style w:type="paragraph" w:customStyle="1" w:styleId="TableParagraph">
    <w:name w:val="Table Paragraph"/>
    <w:basedOn w:val="Normal"/>
    <w:uiPriority w:val="1"/>
    <w:qFormat/>
    <w:rsid w:val="00B645EF"/>
    <w:pPr>
      <w:widowControl w:val="0"/>
      <w:autoSpaceDE w:val="0"/>
      <w:autoSpaceDN w:val="0"/>
      <w:spacing w:before="17" w:after="0" w:line="240" w:lineRule="auto"/>
    </w:pPr>
    <w:rPr>
      <w:rFonts w:ascii="Times New Roman" w:eastAsia="Times New Roman" w:hAnsi="Times New Roman" w:cs="Times New Roman"/>
      <w:lang w:val="id" w:eastAsia="en-US"/>
    </w:rPr>
  </w:style>
  <w:style w:type="character" w:customStyle="1" w:styleId="y2iqfc">
    <w:name w:val="y2iqfc"/>
    <w:basedOn w:val="DefaultParagraphFont"/>
    <w:rsid w:val="009B1580"/>
  </w:style>
  <w:style w:type="character" w:customStyle="1" w:styleId="cf01">
    <w:name w:val="cf01"/>
    <w:basedOn w:val="DefaultParagraphFont"/>
    <w:rsid w:val="001B22D6"/>
    <w:rPr>
      <w:rFonts w:ascii="Consolas" w:hAnsi="Consolas" w:hint="default"/>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emenkeu.go.i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pajak.go.id" TargetMode="External"/><Relationship Id="rId4" Type="http://schemas.openxmlformats.org/officeDocument/2006/relationships/settings" Target="settings.xml"/><Relationship Id="rId9" Type="http://schemas.openxmlformats.org/officeDocument/2006/relationships/hyperlink" Target="https://www.pajak.go.id"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hX8ZTagnNDFxBhdU6JRqVJt+A==">CgMxLjA4AHIhMXFYRnl4ODBHNndOWHVhZWE5enFLb1JJWFJhbFlTS1NZ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4072</Words>
  <Characters>23217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Latitude 7390</dc:creator>
  <cp:lastModifiedBy>Meira Visi Persada</cp:lastModifiedBy>
  <cp:revision>4</cp:revision>
  <dcterms:created xsi:type="dcterms:W3CDTF">2025-10-28T09:08:00Z</dcterms:created>
  <dcterms:modified xsi:type="dcterms:W3CDTF">2025-10-28T09:33:00Z</dcterms:modified>
</cp:coreProperties>
</file>